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539" w:rsidRDefault="00EE0C61">
      <w:pPr>
        <w:pStyle w:val="Heading10"/>
        <w:keepNext/>
        <w:keepLines/>
        <w:shd w:val="clear" w:color="auto" w:fill="auto"/>
      </w:pPr>
      <w:bookmarkStart w:id="0" w:name="bookmark0"/>
      <w:bookmarkStart w:id="1" w:name="_GoBack"/>
      <w:bookmarkEnd w:id="1"/>
      <w:r>
        <w:t>НАРЕДБА</w:t>
      </w:r>
      <w:bookmarkEnd w:id="0"/>
    </w:p>
    <w:p w:rsidR="00B93539" w:rsidRDefault="00EE0C61">
      <w:pPr>
        <w:pStyle w:val="Bodytext30"/>
        <w:shd w:val="clear" w:color="auto" w:fill="auto"/>
        <w:spacing w:after="316"/>
      </w:pPr>
      <w:r>
        <w:t>ЗА ОРГАНИЗАЦИЯ И УПРАВЛЕНИЕ НА ГРОБИЩНИТЕ</w:t>
      </w:r>
      <w:r>
        <w:br/>
        <w:t>ПАРКОВЕ И ПОГРЕБАЛНО-ОБРЕДНАТА ДЕЙНОСТ НА</w:t>
      </w:r>
      <w:r>
        <w:br/>
        <w:t>ТЕРИТОРИЯТА НА ОБЩИНА БУРГАС</w:t>
      </w:r>
    </w:p>
    <w:p w:rsidR="00B93539" w:rsidRDefault="00EE0C61">
      <w:pPr>
        <w:pStyle w:val="Heading10"/>
        <w:keepNext/>
        <w:keepLines/>
        <w:shd w:val="clear" w:color="auto" w:fill="auto"/>
        <w:spacing w:line="326" w:lineRule="exact"/>
      </w:pPr>
      <w:bookmarkStart w:id="2" w:name="bookmark1"/>
      <w:r>
        <w:t>Приета с решение на Общински съвет - Бургас, по т.8, Протокол № 30/</w:t>
      </w:r>
      <w:r>
        <w:br/>
        <w:t>21. 01. 2010 г., изм. и доп. с решения на Общински съвет - Бургас, по</w:t>
      </w:r>
      <w:bookmarkEnd w:id="2"/>
    </w:p>
    <w:p w:rsidR="00B93539" w:rsidRDefault="00EE0C61">
      <w:pPr>
        <w:pStyle w:val="Heading10"/>
        <w:keepNext/>
        <w:keepLines/>
        <w:shd w:val="clear" w:color="auto" w:fill="auto"/>
        <w:spacing w:after="320"/>
      </w:pPr>
      <w:bookmarkStart w:id="3" w:name="bookmark2"/>
      <w:r>
        <w:t>т.8, Протокол №33/22.04.2010 г.</w:t>
      </w:r>
      <w:bookmarkEnd w:id="3"/>
    </w:p>
    <w:p w:rsidR="00B93539" w:rsidRDefault="00EE0C61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343"/>
        </w:tabs>
        <w:spacing w:after="191"/>
        <w:ind w:left="2980"/>
        <w:jc w:val="left"/>
      </w:pPr>
      <w:bookmarkStart w:id="4" w:name="bookmark3"/>
      <w:r>
        <w:t>ОБЩИ РАЗПОРЕДБИ.</w:t>
      </w:r>
      <w:bookmarkEnd w:id="4"/>
    </w:p>
    <w:p w:rsidR="00B93539" w:rsidRDefault="00EE0C61">
      <w:pPr>
        <w:pStyle w:val="Bodytext20"/>
        <w:shd w:val="clear" w:color="auto" w:fill="auto"/>
        <w:spacing w:before="0" w:after="204"/>
        <w:ind w:firstLine="580"/>
      </w:pPr>
      <w:r w:rsidRPr="00490026">
        <w:rPr>
          <w:b/>
        </w:rPr>
        <w:t>Чл. 1.</w:t>
      </w:r>
      <w:r>
        <w:t xml:space="preserve"> Настоящата наредба урежда управлението и реда в гробищните паркове (гробищата) на територията на Община Бургас, организацията на погребално-обредната дейност на територията на общината, ползването и задълженията за благоустрояване на гробните места.</w:t>
      </w:r>
    </w:p>
    <w:p w:rsidR="00B93539" w:rsidRDefault="00EE0C61">
      <w:pPr>
        <w:pStyle w:val="Bodytext20"/>
        <w:shd w:val="clear" w:color="auto" w:fill="auto"/>
        <w:spacing w:before="0" w:after="206" w:line="317" w:lineRule="exact"/>
        <w:ind w:firstLine="580"/>
      </w:pPr>
      <w:r w:rsidRPr="00490026">
        <w:rPr>
          <w:b/>
        </w:rPr>
        <w:t>Чл.2.</w:t>
      </w:r>
      <w:r>
        <w:t>(1) Гробищните паркове са обществени терени със специално предназначение, като на територията на Община Бургас действат:</w:t>
      </w:r>
    </w:p>
    <w:p w:rsidR="00B93539" w:rsidRDefault="00EE0C61">
      <w:pPr>
        <w:pStyle w:val="Bodytext20"/>
        <w:numPr>
          <w:ilvl w:val="0"/>
          <w:numId w:val="2"/>
        </w:numPr>
        <w:shd w:val="clear" w:color="auto" w:fill="auto"/>
        <w:tabs>
          <w:tab w:val="left" w:pos="1832"/>
        </w:tabs>
        <w:spacing w:before="0" w:after="187" w:line="310" w:lineRule="exact"/>
        <w:ind w:firstLine="1560"/>
        <w:jc w:val="left"/>
      </w:pPr>
      <w:r>
        <w:t>Гробищен парк - гр.Бургас;</w:t>
      </w:r>
    </w:p>
    <w:p w:rsidR="00B93539" w:rsidRDefault="00EE0C61">
      <w:pPr>
        <w:pStyle w:val="Bodytext20"/>
        <w:numPr>
          <w:ilvl w:val="0"/>
          <w:numId w:val="2"/>
        </w:numPr>
        <w:shd w:val="clear" w:color="auto" w:fill="auto"/>
        <w:tabs>
          <w:tab w:val="left" w:pos="1794"/>
        </w:tabs>
        <w:spacing w:before="0" w:after="213" w:line="326" w:lineRule="exact"/>
        <w:ind w:firstLine="1560"/>
      </w:pPr>
      <w:r>
        <w:t>Гробищни паркове в кв.Сарафово, кв.Долно Езерово, кв.Горно Езерово,кв.Лозово, кв.Крайморие, кв.Ветрен, кв.Банево;</w:t>
      </w:r>
    </w:p>
    <w:p w:rsidR="00B93539" w:rsidRDefault="00EE0C61">
      <w:pPr>
        <w:pStyle w:val="Bodytext20"/>
        <w:numPr>
          <w:ilvl w:val="0"/>
          <w:numId w:val="2"/>
        </w:numPr>
        <w:shd w:val="clear" w:color="auto" w:fill="auto"/>
        <w:tabs>
          <w:tab w:val="left" w:pos="1837"/>
        </w:tabs>
        <w:spacing w:before="0" w:after="191" w:line="310" w:lineRule="exact"/>
        <w:ind w:firstLine="1560"/>
      </w:pPr>
      <w:r>
        <w:t>Гробищни паркове в съставните селища на Община Бургас.</w:t>
      </w:r>
    </w:p>
    <w:p w:rsidR="00B93539" w:rsidRDefault="00EE0C61">
      <w:pPr>
        <w:pStyle w:val="Bodytext20"/>
        <w:shd w:val="clear" w:color="auto" w:fill="auto"/>
        <w:spacing w:before="0" w:after="204"/>
        <w:ind w:firstLine="580"/>
      </w:pPr>
      <w:r w:rsidRPr="00490026">
        <w:rPr>
          <w:b/>
        </w:rPr>
        <w:t>Чл.З.</w:t>
      </w:r>
      <w:r w:rsidR="00490026">
        <w:t xml:space="preserve"> </w:t>
      </w:r>
      <w:r>
        <w:t>Създаването на нови, разширяването или закриването на действащи гробищни паркове на територията на Общината се извършва след решение на Общински съвет - Бургас.</w:t>
      </w:r>
    </w:p>
    <w:p w:rsidR="00B93539" w:rsidRDefault="00EE0C61">
      <w:pPr>
        <w:pStyle w:val="Bodytext20"/>
        <w:shd w:val="clear" w:color="auto" w:fill="auto"/>
        <w:tabs>
          <w:tab w:val="left" w:pos="1468"/>
        </w:tabs>
        <w:spacing w:before="0" w:after="0" w:line="317" w:lineRule="exact"/>
        <w:ind w:firstLine="580"/>
      </w:pPr>
      <w:r w:rsidRPr="00490026">
        <w:rPr>
          <w:b/>
        </w:rPr>
        <w:t>Чл.4.</w:t>
      </w:r>
      <w:r>
        <w:tab/>
        <w:t>(1 Церените на гробищните паркове, съгласно тяхното</w:t>
      </w:r>
    </w:p>
    <w:p w:rsidR="00B93539" w:rsidRDefault="00EE0C61">
      <w:pPr>
        <w:pStyle w:val="Bodytext20"/>
        <w:shd w:val="clear" w:color="auto" w:fill="auto"/>
        <w:spacing w:before="0" w:after="196" w:line="317" w:lineRule="exact"/>
      </w:pPr>
      <w:r>
        <w:t>устройство, се делят на парцели и главни и второстепенни алеи. Парцелите са разделени на редове, а редовете - на гробни места. Редовете се броят от запад на изток, а гробовете - от юг на север. Редовете и гробовете се отделят с междинни пътеки.</w:t>
      </w:r>
    </w:p>
    <w:p w:rsidR="00B93539" w:rsidRDefault="00EE0C61">
      <w:pPr>
        <w:pStyle w:val="Bodytext20"/>
        <w:numPr>
          <w:ilvl w:val="0"/>
          <w:numId w:val="3"/>
        </w:numPr>
        <w:shd w:val="clear" w:color="auto" w:fill="auto"/>
        <w:tabs>
          <w:tab w:val="left" w:pos="1059"/>
        </w:tabs>
        <w:spacing w:before="0"/>
        <w:ind w:firstLine="580"/>
      </w:pPr>
      <w:r>
        <w:t>Гробните места са: единични гробове, фамилни гробни места, урнови гробове и урнови ниши.</w:t>
      </w:r>
    </w:p>
    <w:p w:rsidR="00B93539" w:rsidRDefault="00EE0C61">
      <w:pPr>
        <w:pStyle w:val="Bodytext20"/>
        <w:numPr>
          <w:ilvl w:val="0"/>
          <w:numId w:val="3"/>
        </w:numPr>
        <w:shd w:val="clear" w:color="auto" w:fill="auto"/>
        <w:tabs>
          <w:tab w:val="left" w:pos="1054"/>
        </w:tabs>
        <w:spacing w:before="0"/>
        <w:ind w:firstLine="580"/>
      </w:pPr>
      <w:r>
        <w:t>Урнови стени (колумбарий), както и урнови гробове, могат да се създават във всички гробищни паркове на територията на общината.</w:t>
      </w:r>
    </w:p>
    <w:p w:rsidR="00B93539" w:rsidRDefault="00EE0C61">
      <w:pPr>
        <w:pStyle w:val="Bodytext20"/>
        <w:shd w:val="clear" w:color="auto" w:fill="auto"/>
        <w:spacing w:before="0" w:after="0"/>
        <w:ind w:firstLine="580"/>
      </w:pPr>
      <w:r w:rsidRPr="00490026">
        <w:rPr>
          <w:b/>
        </w:rPr>
        <w:t>Чл.5.</w:t>
      </w:r>
      <w:r>
        <w:t xml:space="preserve"> В гробищните паркове могат да се обособяват отделни парцели за различни религиозни общности и етнически групи.</w:t>
      </w:r>
    </w:p>
    <w:p w:rsidR="00B93539" w:rsidRDefault="00EE0C61">
      <w:pPr>
        <w:pStyle w:val="Bodytext20"/>
        <w:shd w:val="clear" w:color="auto" w:fill="auto"/>
        <w:spacing w:before="0" w:after="324"/>
        <w:ind w:firstLine="580"/>
      </w:pPr>
      <w:r w:rsidRPr="00490026">
        <w:rPr>
          <w:b/>
        </w:rPr>
        <w:t>Чл.6.</w:t>
      </w:r>
      <w:r>
        <w:t xml:space="preserve"> В гробищните паркове се погребват жители на съответното населено място, както и лица от други населени места, починали на територията на общината, по желание на техни близки.</w:t>
      </w:r>
    </w:p>
    <w:p w:rsidR="00B93539" w:rsidRDefault="00EE0C61">
      <w:pPr>
        <w:pStyle w:val="Bodytext20"/>
        <w:shd w:val="clear" w:color="auto" w:fill="auto"/>
        <w:spacing w:before="0" w:after="320" w:line="317" w:lineRule="exact"/>
        <w:ind w:firstLine="580"/>
      </w:pPr>
      <w:r w:rsidRPr="00490026">
        <w:rPr>
          <w:b/>
        </w:rPr>
        <w:lastRenderedPageBreak/>
        <w:t>Чл.ба.</w:t>
      </w:r>
      <w:r>
        <w:t xml:space="preserve"> </w:t>
      </w:r>
      <w:r>
        <w:rPr>
          <w:rStyle w:val="Bodytext2Bold"/>
        </w:rPr>
        <w:t xml:space="preserve">(Нов, Протокол №33/22.04.2010 г.) </w:t>
      </w:r>
      <w:r>
        <w:t>(1) Подходящите места (гробни полета) за погребения на домашни любимци на територията на Община Бургас се определят след решение на Общинския съвет по предложение на общинска администрация.</w:t>
      </w:r>
    </w:p>
    <w:p w:rsidR="00B93539" w:rsidRDefault="00EE0C61">
      <w:pPr>
        <w:pStyle w:val="Bodytext20"/>
        <w:numPr>
          <w:ilvl w:val="0"/>
          <w:numId w:val="4"/>
        </w:numPr>
        <w:shd w:val="clear" w:color="auto" w:fill="auto"/>
        <w:tabs>
          <w:tab w:val="left" w:pos="1026"/>
        </w:tabs>
        <w:spacing w:before="0" w:after="196" w:line="317" w:lineRule="exact"/>
        <w:ind w:firstLine="580"/>
      </w:pPr>
      <w:r>
        <w:t>Условията и редът за извършване на погребения на домашни любимци, както и правилата за осъществяване на обредните дейности по повод на тези погребения, се уреждат с правилник, изготвен от общинска администрация и приет от Общинския съвет.</w:t>
      </w:r>
    </w:p>
    <w:p w:rsidR="00B93539" w:rsidRDefault="00EE0C61">
      <w:pPr>
        <w:pStyle w:val="Bodytext20"/>
        <w:shd w:val="clear" w:color="auto" w:fill="auto"/>
        <w:spacing w:before="0"/>
        <w:ind w:firstLine="580"/>
      </w:pPr>
      <w:r w:rsidRPr="00490026">
        <w:rPr>
          <w:b/>
        </w:rPr>
        <w:t>Чл.7.</w:t>
      </w:r>
      <w:r>
        <w:t xml:space="preserve"> Управлението, стопанисването и поддържането на гробищните паркове се осъществява както следва: за Гробищен парк-Бургас - от общинска администрация или от лице, определено по съответния законов ред, а за останалите гробищни паркове - от съответните кметове или кметски наместници.</w:t>
      </w:r>
    </w:p>
    <w:p w:rsidR="00B93539" w:rsidRDefault="00EE0C61">
      <w:pPr>
        <w:pStyle w:val="Bodytext20"/>
        <w:shd w:val="clear" w:color="auto" w:fill="auto"/>
        <w:spacing w:before="0" w:after="204"/>
        <w:ind w:firstLine="580"/>
      </w:pPr>
      <w:r w:rsidRPr="00490026">
        <w:rPr>
          <w:b/>
        </w:rPr>
        <w:t>Чл.8.</w:t>
      </w:r>
      <w:r>
        <w:t>(1) Лицата, управляващи територията на гробищните паркове осъществяват дейностите по организацията на погребенията, включително по определянето на ден, час и място.</w:t>
      </w:r>
    </w:p>
    <w:p w:rsidR="00B93539" w:rsidRDefault="00EE0C61">
      <w:pPr>
        <w:pStyle w:val="Bodytext20"/>
        <w:numPr>
          <w:ilvl w:val="0"/>
          <w:numId w:val="5"/>
        </w:numPr>
        <w:shd w:val="clear" w:color="auto" w:fill="auto"/>
        <w:tabs>
          <w:tab w:val="left" w:pos="1026"/>
        </w:tabs>
        <w:spacing w:before="0" w:after="196" w:line="317" w:lineRule="exact"/>
        <w:ind w:firstLine="580"/>
      </w:pPr>
      <w:r>
        <w:t>Изкопаването, заравянето и оформянето на гроб се извършва със съдействието и/или под контрола на представител на лицето, управляващо съответния гробищен парк.</w:t>
      </w:r>
    </w:p>
    <w:p w:rsidR="00B93539" w:rsidRDefault="00EE0C61">
      <w:pPr>
        <w:pStyle w:val="Bodytext20"/>
        <w:numPr>
          <w:ilvl w:val="0"/>
          <w:numId w:val="5"/>
        </w:numPr>
        <w:shd w:val="clear" w:color="auto" w:fill="auto"/>
        <w:tabs>
          <w:tab w:val="left" w:pos="1026"/>
        </w:tabs>
        <w:spacing w:before="0" w:after="209"/>
        <w:ind w:firstLine="580"/>
      </w:pPr>
      <w:r>
        <w:t>Лицата, управляващи гробищните паркове водят регистри и картотеки на по койниците и гробните места на територията на общината.</w:t>
      </w:r>
    </w:p>
    <w:p w:rsidR="00B93539" w:rsidRDefault="00EE0C61">
      <w:pPr>
        <w:pStyle w:val="Heading10"/>
        <w:keepNext/>
        <w:keepLines/>
        <w:shd w:val="clear" w:color="auto" w:fill="auto"/>
        <w:spacing w:after="191"/>
        <w:ind w:left="20"/>
      </w:pPr>
      <w:bookmarkStart w:id="5" w:name="bookmark4"/>
      <w:r>
        <w:t>П.ГРОБНИ МЕСТА И ГРОБОПОЛЗВАНЕ.</w:t>
      </w:r>
      <w:bookmarkEnd w:id="5"/>
    </w:p>
    <w:p w:rsidR="00B93539" w:rsidRDefault="00EE0C61">
      <w:pPr>
        <w:pStyle w:val="Bodytext20"/>
        <w:shd w:val="clear" w:color="auto" w:fill="auto"/>
        <w:spacing w:before="0" w:after="196"/>
        <w:ind w:firstLine="580"/>
      </w:pPr>
      <w:r w:rsidRPr="00490026">
        <w:rPr>
          <w:b/>
        </w:rPr>
        <w:t>Чл.9.</w:t>
      </w:r>
      <w:r>
        <w:t xml:space="preserve"> Гробните места са единични гробове, фамилни гробни места (гробници), урнови гробове и урнова ниша.</w:t>
      </w:r>
    </w:p>
    <w:p w:rsidR="00B93539" w:rsidRDefault="00EE0C61">
      <w:pPr>
        <w:pStyle w:val="Bodytext20"/>
        <w:shd w:val="clear" w:color="auto" w:fill="auto"/>
        <w:spacing w:before="0" w:after="208" w:line="326" w:lineRule="exact"/>
        <w:ind w:firstLine="580"/>
      </w:pPr>
      <w:r w:rsidRPr="00490026">
        <w:rPr>
          <w:b/>
        </w:rPr>
        <w:t>Чл.10.</w:t>
      </w:r>
      <w:r>
        <w:t xml:space="preserve"> Единичният гроб е обособена част от гробищния парк за полагане на тялото на покойника.</w:t>
      </w:r>
    </w:p>
    <w:p w:rsidR="00B93539" w:rsidRDefault="00EE0C61">
      <w:pPr>
        <w:pStyle w:val="Bodytext20"/>
        <w:shd w:val="clear" w:color="auto" w:fill="auto"/>
        <w:spacing w:before="0" w:line="317" w:lineRule="exact"/>
        <w:ind w:firstLine="580"/>
      </w:pPr>
      <w:r w:rsidRPr="00490026">
        <w:rPr>
          <w:b/>
        </w:rPr>
        <w:t>Чл.11.</w:t>
      </w:r>
      <w:r>
        <w:t xml:space="preserve"> Фамилните гробници са обособени в определени размери места от гробището за полагане на една или повече урни или на един или повече ковчези с тялото на покойник, които се иззиждат за сметка на гражданите.</w:t>
      </w:r>
    </w:p>
    <w:p w:rsidR="00B93539" w:rsidRDefault="00EE0C61">
      <w:pPr>
        <w:pStyle w:val="Bodytext20"/>
        <w:shd w:val="clear" w:color="auto" w:fill="auto"/>
        <w:spacing w:before="0" w:after="288" w:line="317" w:lineRule="exact"/>
        <w:ind w:firstLine="580"/>
      </w:pPr>
      <w:r w:rsidRPr="00490026">
        <w:rPr>
          <w:b/>
        </w:rPr>
        <w:t>Чл.12.</w:t>
      </w:r>
      <w:r>
        <w:t xml:space="preserve"> Урновите гробове са обособени в определени размери части от гробищния парк за полагане на една или повече урни с праха на покойници. Урната може да бъде положена в урнов гроб или в обикновен гроб.</w:t>
      </w:r>
    </w:p>
    <w:p w:rsidR="00B93539" w:rsidRDefault="00EE0C61">
      <w:pPr>
        <w:pStyle w:val="Bodytext20"/>
        <w:shd w:val="clear" w:color="auto" w:fill="auto"/>
        <w:spacing w:before="0" w:after="272" w:line="307" w:lineRule="exact"/>
        <w:ind w:firstLine="580"/>
      </w:pPr>
      <w:r w:rsidRPr="00490026">
        <w:rPr>
          <w:b/>
        </w:rPr>
        <w:t>Чл.13.</w:t>
      </w:r>
      <w:r>
        <w:t xml:space="preserve"> Урнова ниша са обособени части от специално изградени урнови стени с определени размери за полагане на урни с праха на покойник.</w:t>
      </w:r>
    </w:p>
    <w:p w:rsidR="00B93539" w:rsidRDefault="00EE0C61">
      <w:pPr>
        <w:pStyle w:val="Bodytext20"/>
        <w:shd w:val="clear" w:color="auto" w:fill="auto"/>
        <w:spacing w:before="0" w:after="276" w:line="317" w:lineRule="exact"/>
        <w:ind w:firstLine="580"/>
      </w:pPr>
      <w:r w:rsidRPr="00490026">
        <w:rPr>
          <w:b/>
        </w:rPr>
        <w:t>Чл.14.</w:t>
      </w:r>
      <w:r>
        <w:t xml:space="preserve"> (1) С полагането на покойник или урна с праха му се поражда </w:t>
      </w:r>
      <w:r>
        <w:lastRenderedPageBreak/>
        <w:t>правото на гробоползване за наследниците му.</w:t>
      </w:r>
    </w:p>
    <w:p w:rsidR="00B93539" w:rsidRDefault="00EE0C61">
      <w:pPr>
        <w:pStyle w:val="Bodytext20"/>
        <w:numPr>
          <w:ilvl w:val="0"/>
          <w:numId w:val="6"/>
        </w:numPr>
        <w:shd w:val="clear" w:color="auto" w:fill="auto"/>
        <w:tabs>
          <w:tab w:val="left" w:pos="1013"/>
        </w:tabs>
        <w:spacing w:before="0" w:after="324"/>
        <w:ind w:firstLine="580"/>
      </w:pPr>
      <w:r>
        <w:t>Правото на гробоползване на единичен гроб, на урнов гроб, гробница и фамилен гроб обхваща извършване на последващи погребения в него (нея); поставяне на трайни надгробни символи: паметник, рамка, фотокерамични портрети с лика и изписване името на покойника с датите на раждането и смъртта му; засаждане на подходящи храстови и дървесни видове, извършване на траурни и възпоменателни обреди.</w:t>
      </w:r>
    </w:p>
    <w:p w:rsidR="00B93539" w:rsidRDefault="00EE0C61">
      <w:pPr>
        <w:pStyle w:val="Bodytext20"/>
        <w:numPr>
          <w:ilvl w:val="0"/>
          <w:numId w:val="6"/>
        </w:numPr>
        <w:shd w:val="clear" w:color="auto" w:fill="auto"/>
        <w:tabs>
          <w:tab w:val="left" w:pos="1013"/>
        </w:tabs>
        <w:spacing w:before="0" w:after="326" w:line="317" w:lineRule="exact"/>
        <w:ind w:firstLine="580"/>
      </w:pPr>
      <w:r>
        <w:t>Правото на ползване на урнова ниша (колумбарий) обхваща: извършване на последващо урнополагане; поставяне на табела с изписване на името на покойника, датите на раждането и смъртта и фотокерамичен портрет с лика му; полагане на цветя; извършване на траурни и възпоменателни обреди.</w:t>
      </w:r>
    </w:p>
    <w:p w:rsidR="00B93539" w:rsidRDefault="00EE0C61">
      <w:pPr>
        <w:pStyle w:val="Bodytext20"/>
        <w:shd w:val="clear" w:color="auto" w:fill="auto"/>
        <w:spacing w:before="0" w:after="307" w:line="310" w:lineRule="exact"/>
        <w:ind w:firstLine="580"/>
      </w:pPr>
      <w:r w:rsidRPr="00490026">
        <w:rPr>
          <w:b/>
        </w:rPr>
        <w:t>Чл.15.</w:t>
      </w:r>
      <w:r>
        <w:t xml:space="preserve"> (1)Правото на гробоползване е срочно и безсрочно.</w:t>
      </w:r>
    </w:p>
    <w:p w:rsidR="00B93539" w:rsidRDefault="00EE0C61">
      <w:pPr>
        <w:pStyle w:val="Bodytext20"/>
        <w:numPr>
          <w:ilvl w:val="0"/>
          <w:numId w:val="7"/>
        </w:numPr>
        <w:shd w:val="clear" w:color="auto" w:fill="auto"/>
        <w:tabs>
          <w:tab w:val="left" w:pos="1013"/>
        </w:tabs>
        <w:spacing w:before="0" w:after="324" w:line="326" w:lineRule="exact"/>
        <w:ind w:firstLine="580"/>
      </w:pPr>
      <w:r>
        <w:t>Гробното място се ползва безплатно само за срок от 8 (осем) години, при погребване на първи покойник.</w:t>
      </w:r>
    </w:p>
    <w:p w:rsidR="00B93539" w:rsidRDefault="00EE0C61">
      <w:pPr>
        <w:pStyle w:val="Bodytext20"/>
        <w:numPr>
          <w:ilvl w:val="0"/>
          <w:numId w:val="7"/>
        </w:numPr>
        <w:shd w:val="clear" w:color="auto" w:fill="auto"/>
        <w:tabs>
          <w:tab w:val="left" w:pos="1013"/>
        </w:tabs>
        <w:spacing w:before="0" w:after="320"/>
        <w:ind w:firstLine="580"/>
      </w:pPr>
      <w:r>
        <w:t>Срочното право на гробоползване, след изтичане на срока по ал.2, се придобива за срок от 15 години, след заплащане на регламентираната в ЗМДТ и определена с решение на Общинския съвет такса. То може да се продължава периодично, при условие че преди изтичането на предшестващия срок, правоимащите лица са заплатили съответната такса.</w:t>
      </w:r>
    </w:p>
    <w:p w:rsidR="00B93539" w:rsidRDefault="00EE0C61">
      <w:pPr>
        <w:pStyle w:val="Bodytext20"/>
        <w:numPr>
          <w:ilvl w:val="0"/>
          <w:numId w:val="7"/>
        </w:numPr>
        <w:shd w:val="clear" w:color="auto" w:fill="auto"/>
        <w:tabs>
          <w:tab w:val="left" w:pos="1013"/>
        </w:tabs>
        <w:spacing w:before="0" w:after="316"/>
        <w:ind w:firstLine="580"/>
      </w:pPr>
      <w:r>
        <w:t>Безсрочно право на гробоползване може да се придобие от ползватели с редовно поддържани гробни места, благоустроени с трайни надгробни символи, след заплащане на такса, определена от Общинския съвет и сключване на договор по определен образец.</w:t>
      </w:r>
    </w:p>
    <w:p w:rsidR="00B93539" w:rsidRDefault="00EE0C61">
      <w:pPr>
        <w:pStyle w:val="Bodytext20"/>
        <w:numPr>
          <w:ilvl w:val="0"/>
          <w:numId w:val="7"/>
        </w:numPr>
        <w:shd w:val="clear" w:color="auto" w:fill="auto"/>
        <w:tabs>
          <w:tab w:val="left" w:pos="1013"/>
        </w:tabs>
        <w:spacing w:before="0" w:after="0" w:line="326" w:lineRule="exact"/>
        <w:ind w:firstLine="580"/>
      </w:pPr>
      <w:r>
        <w:t>Предварително запазване на индивидуални гробни места, места за гробници и урнови ниши, не се допуска.</w:t>
      </w:r>
    </w:p>
    <w:p w:rsidR="00B93539" w:rsidRDefault="00EE0C61">
      <w:pPr>
        <w:pStyle w:val="Bodytext20"/>
        <w:numPr>
          <w:ilvl w:val="0"/>
          <w:numId w:val="7"/>
        </w:numPr>
        <w:shd w:val="clear" w:color="auto" w:fill="auto"/>
        <w:tabs>
          <w:tab w:val="left" w:pos="1004"/>
        </w:tabs>
        <w:spacing w:before="0" w:after="324"/>
        <w:ind w:firstLine="580"/>
      </w:pPr>
      <w:r>
        <w:t>Полагането на друг покойник в единичен гроб не се разрешава преди изтичане на осемгодишния санитарен период от предходно погребение. Това ограничение не се прилага при урнополагане.</w:t>
      </w:r>
    </w:p>
    <w:p w:rsidR="00B93539" w:rsidRDefault="00EE0C61">
      <w:pPr>
        <w:pStyle w:val="Bodytext20"/>
        <w:shd w:val="clear" w:color="auto" w:fill="auto"/>
        <w:spacing w:before="0" w:after="320" w:line="317" w:lineRule="exact"/>
        <w:ind w:firstLine="580"/>
      </w:pPr>
      <w:r w:rsidRPr="00490026">
        <w:rPr>
          <w:b/>
        </w:rPr>
        <w:t>Чл. 16.</w:t>
      </w:r>
      <w:r>
        <w:t>(1) Когато правото на гробоползване не е продължено съобразно чл.16, гробното място може да се предостави за ново погребение, след разрешение на кмета на общината, кмета на кметството, кметския наместник или упълномощено от тях лице.</w:t>
      </w:r>
    </w:p>
    <w:p w:rsidR="00B93539" w:rsidRDefault="00EE0C61">
      <w:pPr>
        <w:pStyle w:val="Bodytext20"/>
        <w:numPr>
          <w:ilvl w:val="0"/>
          <w:numId w:val="8"/>
        </w:numPr>
        <w:shd w:val="clear" w:color="auto" w:fill="auto"/>
        <w:tabs>
          <w:tab w:val="left" w:pos="1004"/>
        </w:tabs>
        <w:spacing w:before="0" w:after="320" w:line="317" w:lineRule="exact"/>
        <w:ind w:firstLine="580"/>
      </w:pPr>
      <w:r>
        <w:t xml:space="preserve">В случай, че гробното място е поддържано и благоустроено, с </w:t>
      </w:r>
      <w:r>
        <w:lastRenderedPageBreak/>
        <w:t>поставен траен надгробен символ, гробното място се предоставя за ново погребение след уведомяване на наследниците на погребаното лице от общинската администрация. Гробното място не се предоставя за друго погребение, в случай че наследниците на погребаното лице удължат срочното право на гробоползване, респ. придобият безсрочно право на гробоползване.</w:t>
      </w:r>
    </w:p>
    <w:p w:rsidR="00B93539" w:rsidRDefault="00EE0C61">
      <w:pPr>
        <w:pStyle w:val="Bodytext20"/>
        <w:numPr>
          <w:ilvl w:val="0"/>
          <w:numId w:val="8"/>
        </w:numPr>
        <w:shd w:val="clear" w:color="auto" w:fill="auto"/>
        <w:tabs>
          <w:tab w:val="left" w:pos="994"/>
        </w:tabs>
        <w:spacing w:before="0" w:after="316" w:line="317" w:lineRule="exact"/>
        <w:ind w:firstLine="580"/>
      </w:pPr>
      <w:r>
        <w:t>Останките на погребания се изваждат и полагат в костница. В случай, че в гроба или в ковчега бъдат открити предмети, същите се описват и предават за съхранение на управителя на гробищния парк, кмета или кметския наместник.</w:t>
      </w:r>
    </w:p>
    <w:p w:rsidR="00B93539" w:rsidRDefault="00EE0C61">
      <w:pPr>
        <w:pStyle w:val="Bodytext20"/>
        <w:shd w:val="clear" w:color="auto" w:fill="auto"/>
        <w:spacing w:before="0" w:after="0"/>
        <w:ind w:firstLine="580"/>
      </w:pPr>
      <w:r w:rsidRPr="00490026">
        <w:rPr>
          <w:b/>
        </w:rPr>
        <w:t>Чл. 17.</w:t>
      </w:r>
      <w:r>
        <w:t xml:space="preserve"> При условие, че правото на гробоползване е продължено чрез заплащането на такса, в същия гроб могат да бъдат погребани:</w:t>
      </w:r>
    </w:p>
    <w:p w:rsidR="00B93539" w:rsidRDefault="00EE0C61">
      <w:pPr>
        <w:pStyle w:val="Bodytext20"/>
        <w:numPr>
          <w:ilvl w:val="0"/>
          <w:numId w:val="9"/>
        </w:numPr>
        <w:shd w:val="clear" w:color="auto" w:fill="auto"/>
        <w:tabs>
          <w:tab w:val="left" w:pos="865"/>
        </w:tabs>
        <w:spacing w:before="0" w:after="0"/>
        <w:ind w:firstLine="580"/>
      </w:pPr>
      <w:r>
        <w:t>Съпруг и низходящи на погребания, както и съпрузите на децата му, като с предимство се ползва най-рано починалото лице измежду тях.</w:t>
      </w:r>
    </w:p>
    <w:p w:rsidR="00B93539" w:rsidRDefault="00EE0C61">
      <w:pPr>
        <w:pStyle w:val="Bodytext20"/>
        <w:numPr>
          <w:ilvl w:val="0"/>
          <w:numId w:val="9"/>
        </w:numPr>
        <w:shd w:val="clear" w:color="auto" w:fill="auto"/>
        <w:tabs>
          <w:tab w:val="left" w:pos="874"/>
        </w:tabs>
        <w:spacing w:before="0" w:after="0"/>
        <w:ind w:firstLine="580"/>
      </w:pPr>
      <w:r>
        <w:t>Баща, майка и роднини по съребрена линия до втора степен, техни съпрузи и низходящи - със съгласие на преживелия съпруг, а ако такъв липсва - със съгласието наследниците по низходяща линия на погребания.</w:t>
      </w:r>
    </w:p>
    <w:p w:rsidR="00B93539" w:rsidRDefault="00EE0C61">
      <w:pPr>
        <w:pStyle w:val="Bodytext20"/>
        <w:numPr>
          <w:ilvl w:val="0"/>
          <w:numId w:val="9"/>
        </w:numPr>
        <w:shd w:val="clear" w:color="auto" w:fill="auto"/>
        <w:tabs>
          <w:tab w:val="left" w:pos="874"/>
        </w:tabs>
        <w:spacing w:before="0" w:after="0"/>
        <w:ind w:firstLine="580"/>
      </w:pPr>
      <w:r>
        <w:t>Съгласие по т. 2 не се изисква при полагане на урна с праха на починали родители, братя и сестри на погребания.</w:t>
      </w:r>
    </w:p>
    <w:p w:rsidR="00B93539" w:rsidRDefault="00EE0C61">
      <w:pPr>
        <w:pStyle w:val="Bodytext20"/>
        <w:numPr>
          <w:ilvl w:val="0"/>
          <w:numId w:val="9"/>
        </w:numPr>
        <w:shd w:val="clear" w:color="auto" w:fill="auto"/>
        <w:tabs>
          <w:tab w:val="left" w:pos="874"/>
        </w:tabs>
        <w:spacing w:before="0" w:after="0"/>
        <w:ind w:firstLine="580"/>
      </w:pPr>
      <w:r>
        <w:t>Когато погребаният не е оставил низходящи наследници и съпруг, в същия гроб могат да бъдат погребани и неговите родители, а с тяхно съгласие - роднини по съребрена линия до втора степен (братя и сестри) и техните низходящи до първа степен.</w:t>
      </w:r>
    </w:p>
    <w:p w:rsidR="00B93539" w:rsidRDefault="00EE0C61">
      <w:pPr>
        <w:pStyle w:val="Bodytext20"/>
        <w:numPr>
          <w:ilvl w:val="0"/>
          <w:numId w:val="9"/>
        </w:numPr>
        <w:shd w:val="clear" w:color="auto" w:fill="auto"/>
        <w:tabs>
          <w:tab w:val="left" w:pos="874"/>
        </w:tabs>
        <w:spacing w:before="0" w:after="324"/>
        <w:ind w:firstLine="580"/>
      </w:pPr>
      <w:r>
        <w:t>Когато погребаният не е оставил низходящи наследници, съпруг и родители, в същия гроб могат да бъдат погребани негови братя и сестри, а с тяхно съгласие и низходящите им до първа степен.</w:t>
      </w:r>
    </w:p>
    <w:p w:rsidR="00B93539" w:rsidRDefault="00EE0C61">
      <w:pPr>
        <w:pStyle w:val="Bodytext20"/>
        <w:shd w:val="clear" w:color="auto" w:fill="auto"/>
        <w:spacing w:before="0" w:after="0" w:line="317" w:lineRule="exact"/>
        <w:ind w:firstLine="580"/>
      </w:pPr>
      <w:r w:rsidRPr="00490026">
        <w:rPr>
          <w:b/>
        </w:rPr>
        <w:t>Чл. 18.</w:t>
      </w:r>
      <w:r>
        <w:t xml:space="preserve"> (1) Възмездно преотстъпване на правото на гробоползване не се допуска.</w:t>
      </w:r>
    </w:p>
    <w:p w:rsidR="00B93539" w:rsidRDefault="00EE0C61">
      <w:pPr>
        <w:pStyle w:val="Bodytext20"/>
        <w:shd w:val="clear" w:color="auto" w:fill="auto"/>
        <w:spacing w:before="0" w:after="328"/>
        <w:ind w:firstLine="580"/>
      </w:pPr>
      <w:r>
        <w:t>(2) Безвъзмездно преотстъпване на това право се допуска само между правоимащите лица по чл.17 и се вписва в гробищния регистър.</w:t>
      </w:r>
    </w:p>
    <w:p w:rsidR="00B93539" w:rsidRDefault="00EE0C61">
      <w:pPr>
        <w:pStyle w:val="Bodytext20"/>
        <w:shd w:val="clear" w:color="auto" w:fill="auto"/>
        <w:spacing w:before="0" w:after="312" w:line="312" w:lineRule="exact"/>
        <w:ind w:firstLine="580"/>
      </w:pPr>
      <w:r w:rsidRPr="00490026">
        <w:rPr>
          <w:b/>
        </w:rPr>
        <w:t>Чл.19.</w:t>
      </w:r>
      <w:r>
        <w:t xml:space="preserve"> (1) Индивидуалното благоустрояване на гробните места се допуска, при условие че не ограничава правото на гробоползване на други лица и не се нарушават добрите нрави.</w:t>
      </w:r>
    </w:p>
    <w:p w:rsidR="00B93539" w:rsidRDefault="00EE0C61">
      <w:pPr>
        <w:pStyle w:val="Bodytext20"/>
        <w:numPr>
          <w:ilvl w:val="0"/>
          <w:numId w:val="10"/>
        </w:numPr>
        <w:shd w:val="clear" w:color="auto" w:fill="auto"/>
        <w:tabs>
          <w:tab w:val="left" w:pos="1063"/>
        </w:tabs>
        <w:spacing w:before="0" w:after="328"/>
        <w:ind w:firstLine="580"/>
      </w:pPr>
      <w:r>
        <w:t>Благоустрояването може да се изразява в поставянето на паметници, паметни плочи, кръстове, с височина до три метра, декоративни огради и засаждане на декоративна растителност.</w:t>
      </w:r>
    </w:p>
    <w:p w:rsidR="00B93539" w:rsidRDefault="00EE0C61">
      <w:pPr>
        <w:pStyle w:val="Bodytext20"/>
        <w:numPr>
          <w:ilvl w:val="0"/>
          <w:numId w:val="10"/>
        </w:numPr>
        <w:shd w:val="clear" w:color="auto" w:fill="auto"/>
        <w:tabs>
          <w:tab w:val="left" w:pos="1063"/>
        </w:tabs>
        <w:spacing w:before="0" w:after="762" w:line="312" w:lineRule="exact"/>
        <w:ind w:firstLine="580"/>
      </w:pPr>
      <w:r>
        <w:t xml:space="preserve">Ползвателите на гробните места са длъжни да поставят трайни </w:t>
      </w:r>
      <w:r>
        <w:lastRenderedPageBreak/>
        <w:t>надгробни знаци, да ги поддържат в добър вид и да полагат системни грижи за гробното място, в т.ч. и по отношение растителността върху гроба.</w:t>
      </w:r>
    </w:p>
    <w:p w:rsidR="00B93539" w:rsidRDefault="00EE0C61">
      <w:pPr>
        <w:pStyle w:val="Heading10"/>
        <w:keepNext/>
        <w:keepLines/>
        <w:numPr>
          <w:ilvl w:val="0"/>
          <w:numId w:val="11"/>
        </w:numPr>
        <w:shd w:val="clear" w:color="auto" w:fill="auto"/>
        <w:tabs>
          <w:tab w:val="left" w:pos="2481"/>
        </w:tabs>
        <w:spacing w:after="191"/>
        <w:ind w:left="1940"/>
        <w:jc w:val="left"/>
      </w:pPr>
      <w:bookmarkStart w:id="6" w:name="bookmark5"/>
      <w:r>
        <w:t>ПОГРЕБЕНИЯ И УРНОПОЛАГАНЕ</w:t>
      </w:r>
      <w:bookmarkEnd w:id="6"/>
    </w:p>
    <w:p w:rsidR="00B93539" w:rsidRDefault="00EE0C61">
      <w:pPr>
        <w:pStyle w:val="Bodytext20"/>
        <w:shd w:val="clear" w:color="auto" w:fill="auto"/>
        <w:spacing w:before="0" w:after="196"/>
        <w:ind w:firstLine="580"/>
      </w:pPr>
      <w:r w:rsidRPr="00490026">
        <w:rPr>
          <w:b/>
        </w:rPr>
        <w:t>Чл.20.</w:t>
      </w:r>
      <w:r>
        <w:t>(1)В гробищните паркове на Община Бургас се погребват покойници с постоянен или настоящ адрес на територията на Общината.</w:t>
      </w:r>
    </w:p>
    <w:p w:rsidR="00B93539" w:rsidRDefault="00EE0C61">
      <w:pPr>
        <w:pStyle w:val="Bodytext20"/>
        <w:shd w:val="clear" w:color="auto" w:fill="auto"/>
        <w:spacing w:before="0" w:after="213" w:line="326" w:lineRule="exact"/>
        <w:ind w:firstLine="580"/>
      </w:pPr>
      <w:r>
        <w:t>(2)Покойници от други населени места могат да бъдат погребвани в гробищните паркове на територията на Община Бургас, ако:</w:t>
      </w:r>
    </w:p>
    <w:p w:rsidR="00B93539" w:rsidRDefault="00EE0C61">
      <w:pPr>
        <w:pStyle w:val="Bodytext20"/>
        <w:shd w:val="clear" w:color="auto" w:fill="auto"/>
        <w:spacing w:before="0" w:after="195" w:line="310" w:lineRule="exact"/>
        <w:ind w:firstLine="580"/>
      </w:pPr>
      <w:r>
        <w:t>-имат родственици с постоянен адрес в Община Бургас;</w:t>
      </w:r>
    </w:p>
    <w:p w:rsidR="00B93539" w:rsidRDefault="00EE0C61">
      <w:pPr>
        <w:pStyle w:val="Bodytext20"/>
        <w:shd w:val="clear" w:color="auto" w:fill="auto"/>
        <w:spacing w:before="0" w:after="196" w:line="317" w:lineRule="exact"/>
        <w:ind w:firstLine="580"/>
      </w:pPr>
      <w:r>
        <w:t>-са починали на територията на Община Бургас и са с неустановена самоличност или непотърсени от близките им;</w:t>
      </w:r>
    </w:p>
    <w:p w:rsidR="00B93539" w:rsidRDefault="00EE0C61">
      <w:pPr>
        <w:pStyle w:val="Bodytext20"/>
        <w:shd w:val="clear" w:color="auto" w:fill="auto"/>
        <w:spacing w:before="0" w:after="204"/>
        <w:ind w:firstLine="580"/>
      </w:pPr>
      <w:r>
        <w:t>-са покойници, чужди граждани, починали на територията на Община Бургас, при изявена писмена воля на роднините им и след писмено разрешение на Кмета на Община Бургас или упълномощено от него лице.</w:t>
      </w:r>
    </w:p>
    <w:p w:rsidR="00B93539" w:rsidRDefault="00EE0C61">
      <w:pPr>
        <w:pStyle w:val="Bodytext20"/>
        <w:shd w:val="clear" w:color="auto" w:fill="auto"/>
        <w:spacing w:before="0" w:line="317" w:lineRule="exact"/>
        <w:ind w:firstLine="580"/>
      </w:pPr>
      <w:r w:rsidRPr="00490026">
        <w:rPr>
          <w:b/>
        </w:rPr>
        <w:t>Чл.21</w:t>
      </w:r>
      <w:r>
        <w:t xml:space="preserve"> (1).Погребенията се извършват в светлата част на денонощието, но не по-рано от 24 часа и не по-късно от 48 часа от настъпване на смъртта. Погребения след 48 часа от настъпване на смъртта се извършват при условие, че са взети мерки за запазване и консервиране на трупа.</w:t>
      </w:r>
    </w:p>
    <w:p w:rsidR="00B93539" w:rsidRDefault="00EE0C61">
      <w:pPr>
        <w:pStyle w:val="Bodytext20"/>
        <w:numPr>
          <w:ilvl w:val="0"/>
          <w:numId w:val="12"/>
        </w:numPr>
        <w:shd w:val="clear" w:color="auto" w:fill="auto"/>
        <w:tabs>
          <w:tab w:val="left" w:pos="1011"/>
        </w:tabs>
        <w:spacing w:before="0" w:after="196" w:line="317" w:lineRule="exact"/>
        <w:ind w:firstLine="580"/>
      </w:pPr>
      <w:r>
        <w:t>Погребението на покойници се извършва в отделни гробни места. Разстоянието между гробовете не трябва да бъде по-малко от 1 метър по дългите им страни и 0,5 м. по късите им страни.</w:t>
      </w:r>
    </w:p>
    <w:p w:rsidR="00B93539" w:rsidRDefault="00EE0C61">
      <w:pPr>
        <w:pStyle w:val="Bodytext20"/>
        <w:numPr>
          <w:ilvl w:val="0"/>
          <w:numId w:val="12"/>
        </w:numPr>
        <w:shd w:val="clear" w:color="auto" w:fill="auto"/>
        <w:tabs>
          <w:tab w:val="left" w:pos="1016"/>
        </w:tabs>
        <w:spacing w:before="0" w:after="0"/>
        <w:ind w:firstLine="580"/>
      </w:pPr>
      <w:r>
        <w:t>Всяко гробно място за възрастен трябва да има минимални размери: дължина 200 см, широчина 100 см и дълбочина 150 см. Широчината на семеен гроб трябва да бъде най-малко 150 см.</w:t>
      </w:r>
    </w:p>
    <w:p w:rsidR="00B93539" w:rsidRDefault="00EE0C61">
      <w:pPr>
        <w:pStyle w:val="Bodytext20"/>
        <w:numPr>
          <w:ilvl w:val="0"/>
          <w:numId w:val="12"/>
        </w:numPr>
        <w:shd w:val="clear" w:color="auto" w:fill="auto"/>
        <w:tabs>
          <w:tab w:val="left" w:pos="1025"/>
        </w:tabs>
        <w:spacing w:before="0" w:line="317" w:lineRule="exact"/>
        <w:ind w:firstLine="580"/>
      </w:pPr>
      <w:r>
        <w:t>При осигуряване дълбочина на изкопа над 2,20 м се допуска извършване на второ погребване преди изтичане на минималния санитарен срок, при условие, че първият ковчег се поставя в бетонова камера. Камерата се изгражда от масивни ограждащи стени с височина 0,60 м, покрити със стоманобетонни ивични елементи със замонолитени фуги. Над втория ковчег се осигурява минимален слой пръст 1 метър.</w:t>
      </w:r>
    </w:p>
    <w:p w:rsidR="00B93539" w:rsidRDefault="00EE0C61">
      <w:pPr>
        <w:pStyle w:val="Bodytext20"/>
        <w:numPr>
          <w:ilvl w:val="0"/>
          <w:numId w:val="12"/>
        </w:numPr>
        <w:shd w:val="clear" w:color="auto" w:fill="auto"/>
        <w:tabs>
          <w:tab w:val="left" w:pos="1025"/>
        </w:tabs>
        <w:spacing w:before="0" w:line="317" w:lineRule="exact"/>
        <w:ind w:firstLine="580"/>
      </w:pPr>
      <w:r>
        <w:t>При погребение на трупове на деца, дълбочината на гроба трябва да бъде най-малко 120 см.</w:t>
      </w:r>
    </w:p>
    <w:p w:rsidR="00B93539" w:rsidRDefault="00EE0C61">
      <w:pPr>
        <w:pStyle w:val="Bodytext20"/>
        <w:numPr>
          <w:ilvl w:val="0"/>
          <w:numId w:val="12"/>
        </w:numPr>
        <w:shd w:val="clear" w:color="auto" w:fill="auto"/>
        <w:tabs>
          <w:tab w:val="left" w:pos="1025"/>
        </w:tabs>
        <w:spacing w:before="0" w:after="196" w:line="317" w:lineRule="exact"/>
        <w:ind w:firstLine="580"/>
      </w:pPr>
      <w:r>
        <w:t>При извършване на погребението над гробното място се създава земен насип висок около 50 см. Този насип впоследствие може да се оформи с рамка или паметна плоча.</w:t>
      </w:r>
    </w:p>
    <w:p w:rsidR="00B93539" w:rsidRDefault="00EE0C61">
      <w:pPr>
        <w:pStyle w:val="Bodytext20"/>
        <w:shd w:val="clear" w:color="auto" w:fill="auto"/>
        <w:spacing w:before="0"/>
        <w:ind w:firstLine="580"/>
      </w:pPr>
      <w:r w:rsidRPr="00490026">
        <w:rPr>
          <w:b/>
        </w:rPr>
        <w:lastRenderedPageBreak/>
        <w:t>Чл.22.</w:t>
      </w:r>
      <w:r>
        <w:t>(1)Погребения се извършват след представяне на препис- извлечение от акта за смърт.</w:t>
      </w:r>
    </w:p>
    <w:p w:rsidR="00B93539" w:rsidRDefault="00EE0C61">
      <w:pPr>
        <w:pStyle w:val="Bodytext20"/>
        <w:shd w:val="clear" w:color="auto" w:fill="auto"/>
        <w:spacing w:before="0" w:after="204"/>
        <w:ind w:firstLine="580"/>
      </w:pPr>
      <w:r>
        <w:t>(2)Изкопаването, полагането на покойник, заравянето и оформянето на гробните места се извършва от лица (гробари), назначени от организациите, стопанисващи гробищните паркове, а при липса на такива от лица, определени от съответния кметския наместник.</w:t>
      </w:r>
    </w:p>
    <w:p w:rsidR="00B93539" w:rsidRDefault="00EE0C61">
      <w:pPr>
        <w:pStyle w:val="Bodytext20"/>
        <w:shd w:val="clear" w:color="auto" w:fill="auto"/>
        <w:spacing w:before="0" w:after="193" w:line="317" w:lineRule="exact"/>
        <w:ind w:firstLine="580"/>
      </w:pPr>
      <w:r>
        <w:t>Чл.23. (1) Поставянето на предмети в ковчега на мъртвеца и в гроба се извършва от близките на починалото лице, по тяхна преценка.</w:t>
      </w:r>
    </w:p>
    <w:p w:rsidR="00B93539" w:rsidRDefault="00EE0C61">
      <w:pPr>
        <w:pStyle w:val="Bodytext20"/>
        <w:numPr>
          <w:ilvl w:val="0"/>
          <w:numId w:val="13"/>
        </w:numPr>
        <w:shd w:val="clear" w:color="auto" w:fill="auto"/>
        <w:tabs>
          <w:tab w:val="left" w:pos="1016"/>
        </w:tabs>
        <w:spacing w:before="0" w:after="213" w:line="326" w:lineRule="exact"/>
        <w:ind w:firstLine="580"/>
      </w:pPr>
      <w:r>
        <w:t>В урнова ниша не се разрешава поставянето на други предмети, освен урната с праха на починалия.</w:t>
      </w:r>
    </w:p>
    <w:p w:rsidR="00B93539" w:rsidRDefault="00EE0C61">
      <w:pPr>
        <w:pStyle w:val="Bodytext20"/>
        <w:numPr>
          <w:ilvl w:val="0"/>
          <w:numId w:val="13"/>
        </w:numPr>
        <w:shd w:val="clear" w:color="auto" w:fill="auto"/>
        <w:tabs>
          <w:tab w:val="left" w:pos="1058"/>
        </w:tabs>
        <w:spacing w:before="0" w:line="310" w:lineRule="exact"/>
        <w:ind w:firstLine="580"/>
      </w:pPr>
      <w:r>
        <w:t>Погребването на две или повече лица в общ гроб е недопустимо.</w:t>
      </w:r>
    </w:p>
    <w:p w:rsidR="00B93539" w:rsidRDefault="00EE0C61">
      <w:pPr>
        <w:pStyle w:val="Heading10"/>
        <w:keepNext/>
        <w:keepLines/>
        <w:shd w:val="clear" w:color="auto" w:fill="auto"/>
        <w:spacing w:after="191"/>
      </w:pPr>
      <w:bookmarkStart w:id="7" w:name="bookmark6"/>
      <w:r>
        <w:t>1У.ОБРЕДНА И РИТУАЛНА ДЕЙНОСТ</w:t>
      </w:r>
      <w:bookmarkEnd w:id="7"/>
    </w:p>
    <w:p w:rsidR="00B93539" w:rsidRDefault="00EE0C61">
      <w:pPr>
        <w:pStyle w:val="Bodytext20"/>
        <w:shd w:val="clear" w:color="auto" w:fill="auto"/>
        <w:spacing w:before="0" w:after="204"/>
        <w:ind w:firstLine="580"/>
      </w:pPr>
      <w:r w:rsidRPr="00490026">
        <w:rPr>
          <w:b/>
        </w:rPr>
        <w:t>Чл.24</w:t>
      </w:r>
      <w:r>
        <w:t xml:space="preserve"> (1) Гражданските ритуали се провеждат в обредните зали на гробищните паркове, от лица, определени от лицето, управляващо съответния парк.</w:t>
      </w:r>
    </w:p>
    <w:p w:rsidR="00B93539" w:rsidRDefault="00EE0C61">
      <w:pPr>
        <w:pStyle w:val="Bodytext20"/>
        <w:numPr>
          <w:ilvl w:val="0"/>
          <w:numId w:val="14"/>
        </w:numPr>
        <w:shd w:val="clear" w:color="auto" w:fill="auto"/>
        <w:tabs>
          <w:tab w:val="left" w:pos="1016"/>
        </w:tabs>
        <w:spacing w:before="0" w:after="193" w:line="317" w:lineRule="exact"/>
        <w:ind w:firstLine="580"/>
      </w:pPr>
      <w:r>
        <w:t>Традиционни и обичайни обреди могат да се изпълняват на гроба от близките на починалия, при условие че не противоречат на добрите нрави и не пречат на съседните гробове.</w:t>
      </w:r>
    </w:p>
    <w:p w:rsidR="00B93539" w:rsidRDefault="00EE0C61">
      <w:pPr>
        <w:pStyle w:val="Bodytext20"/>
        <w:numPr>
          <w:ilvl w:val="0"/>
          <w:numId w:val="14"/>
        </w:numPr>
        <w:shd w:val="clear" w:color="auto" w:fill="auto"/>
        <w:tabs>
          <w:tab w:val="left" w:pos="1016"/>
        </w:tabs>
        <w:spacing w:before="0" w:after="713" w:line="326" w:lineRule="exact"/>
        <w:ind w:firstLine="580"/>
      </w:pPr>
      <w:r>
        <w:t>Обредни действия и ритуали, противоречащи на добрите нрави и благоприличие, са недопустими.</w:t>
      </w:r>
    </w:p>
    <w:p w:rsidR="00B93539" w:rsidRDefault="00EE0C61">
      <w:pPr>
        <w:pStyle w:val="Heading10"/>
        <w:keepNext/>
        <w:keepLines/>
        <w:numPr>
          <w:ilvl w:val="0"/>
          <w:numId w:val="15"/>
        </w:numPr>
        <w:shd w:val="clear" w:color="auto" w:fill="auto"/>
        <w:tabs>
          <w:tab w:val="left" w:pos="1616"/>
        </w:tabs>
        <w:ind w:left="1200"/>
        <w:jc w:val="left"/>
      </w:pPr>
      <w:bookmarkStart w:id="8" w:name="bookmark7"/>
      <w:r>
        <w:t>ОБЩЕСТВЕН РЕД В ГРОБИЩНИТЕ ПАРКОВЕ</w:t>
      </w:r>
      <w:bookmarkEnd w:id="8"/>
    </w:p>
    <w:p w:rsidR="00B93539" w:rsidRDefault="00EE0C61">
      <w:pPr>
        <w:pStyle w:val="Bodytext20"/>
        <w:shd w:val="clear" w:color="auto" w:fill="auto"/>
        <w:spacing w:before="0" w:after="35" w:line="312" w:lineRule="exact"/>
        <w:ind w:firstLine="580"/>
      </w:pPr>
      <w:r w:rsidRPr="00490026">
        <w:rPr>
          <w:b/>
        </w:rPr>
        <w:t>Чл.25.</w:t>
      </w:r>
      <w:r>
        <w:t xml:space="preserve"> Посещенията в гробищните паркове на територията на Община Бургас са разрешени:</w:t>
      </w:r>
    </w:p>
    <w:p w:rsidR="00B93539" w:rsidRDefault="00EE0C61">
      <w:pPr>
        <w:pStyle w:val="Bodytext20"/>
        <w:numPr>
          <w:ilvl w:val="0"/>
          <w:numId w:val="2"/>
        </w:numPr>
        <w:shd w:val="clear" w:color="auto" w:fill="auto"/>
        <w:tabs>
          <w:tab w:val="left" w:pos="852"/>
        </w:tabs>
        <w:spacing w:before="0" w:after="0" w:line="518" w:lineRule="exact"/>
        <w:ind w:firstLine="580"/>
      </w:pPr>
      <w:r>
        <w:t>за периода от 1 април до 30 септември - от 7,00 ч. до 20,00 часа;</w:t>
      </w:r>
    </w:p>
    <w:p w:rsidR="00B93539" w:rsidRDefault="00EE0C61">
      <w:pPr>
        <w:pStyle w:val="Bodytext20"/>
        <w:numPr>
          <w:ilvl w:val="0"/>
          <w:numId w:val="2"/>
        </w:numPr>
        <w:shd w:val="clear" w:color="auto" w:fill="auto"/>
        <w:tabs>
          <w:tab w:val="left" w:pos="857"/>
        </w:tabs>
        <w:spacing w:before="0" w:after="0" w:line="518" w:lineRule="exact"/>
        <w:ind w:firstLine="580"/>
      </w:pPr>
      <w:r>
        <w:t>за периода от 1 октомври до 31 март - от 8,00 ч. до 18,00 часа.</w:t>
      </w:r>
    </w:p>
    <w:p w:rsidR="00B93539" w:rsidRDefault="00EE0C61">
      <w:pPr>
        <w:pStyle w:val="Bodytext20"/>
        <w:shd w:val="clear" w:color="auto" w:fill="auto"/>
        <w:spacing w:before="0" w:after="0" w:line="518" w:lineRule="exact"/>
        <w:ind w:firstLine="580"/>
      </w:pPr>
      <w:r>
        <w:t>Чл.26.(1) В района на гробищните паркове се забранява:</w:t>
      </w:r>
    </w:p>
    <w:p w:rsidR="00B93539" w:rsidRDefault="00EE0C61">
      <w:pPr>
        <w:pStyle w:val="Bodytext20"/>
        <w:shd w:val="clear" w:color="auto" w:fill="auto"/>
        <w:spacing w:before="0" w:after="204"/>
        <w:ind w:firstLine="580"/>
      </w:pPr>
      <w:r>
        <w:t>а/ водене на домашни и други животни, с изключение на кучета- водачи на хора с увреждания, снабдени с отличителна екипировка и знаци;</w:t>
      </w:r>
    </w:p>
    <w:p w:rsidR="00B93539" w:rsidRDefault="00EE0C61">
      <w:pPr>
        <w:pStyle w:val="Bodytext20"/>
        <w:shd w:val="clear" w:color="auto" w:fill="auto"/>
        <w:spacing w:before="0" w:after="206" w:line="317" w:lineRule="exact"/>
        <w:ind w:firstLine="580"/>
      </w:pPr>
      <w:r>
        <w:t>б/ приготвяне на циментови и варови разтвори по алеите, струпването на строителни материали и части за паметници без надлежно разрешение за това;</w:t>
      </w:r>
    </w:p>
    <w:p w:rsidR="00B93539" w:rsidRDefault="00EE0C61">
      <w:pPr>
        <w:pStyle w:val="Bodytext20"/>
        <w:shd w:val="clear" w:color="auto" w:fill="auto"/>
        <w:spacing w:before="0" w:after="198" w:line="310" w:lineRule="exact"/>
        <w:ind w:firstLine="580"/>
      </w:pPr>
      <w:r>
        <w:t>в/ отсичане на дървета без разрешение от лицето на управление;</w:t>
      </w:r>
    </w:p>
    <w:p w:rsidR="00B93539" w:rsidRDefault="00EE0C61">
      <w:pPr>
        <w:pStyle w:val="Bodytext20"/>
        <w:shd w:val="clear" w:color="auto" w:fill="auto"/>
        <w:spacing w:before="0" w:after="202" w:line="312" w:lineRule="exact"/>
        <w:ind w:firstLine="580"/>
      </w:pPr>
      <w:r>
        <w:lastRenderedPageBreak/>
        <w:t>г/ изхвърляне на хранителни и други отпадъци извън определените за целта места;</w:t>
      </w:r>
    </w:p>
    <w:p w:rsidR="00B93539" w:rsidRDefault="00EE0C61">
      <w:pPr>
        <w:pStyle w:val="Bodytext20"/>
        <w:shd w:val="clear" w:color="auto" w:fill="auto"/>
        <w:spacing w:before="0" w:after="198" w:line="310" w:lineRule="exact"/>
        <w:ind w:firstLine="580"/>
      </w:pPr>
      <w:r>
        <w:t>д/ палене на огън и изгарянето на отпадъците;</w:t>
      </w:r>
    </w:p>
    <w:p w:rsidR="00B93539" w:rsidRDefault="00EE0C61">
      <w:pPr>
        <w:pStyle w:val="Bodytext20"/>
        <w:shd w:val="clear" w:color="auto" w:fill="auto"/>
        <w:spacing w:before="0" w:after="196" w:line="312" w:lineRule="exact"/>
        <w:ind w:firstLine="580"/>
      </w:pPr>
      <w:r>
        <w:t>е/ разлепване на некролози и други материали, освен на определените за целта места;</w:t>
      </w:r>
    </w:p>
    <w:p w:rsidR="00B93539" w:rsidRDefault="00EE0C61">
      <w:pPr>
        <w:pStyle w:val="Bodytext20"/>
        <w:shd w:val="clear" w:color="auto" w:fill="auto"/>
        <w:spacing w:before="0" w:after="546" w:line="317" w:lineRule="exact"/>
        <w:ind w:firstLine="580"/>
      </w:pPr>
      <w:r>
        <w:t>ж/ действия и дейности, противоречащи на добрите нрави и морални норми за поведение, както и такива, несъвместими с предназначението на гробищните паркове.</w:t>
      </w:r>
    </w:p>
    <w:p w:rsidR="00B93539" w:rsidRDefault="00EE0C61">
      <w:pPr>
        <w:pStyle w:val="Heading10"/>
        <w:keepNext/>
        <w:keepLines/>
        <w:numPr>
          <w:ilvl w:val="0"/>
          <w:numId w:val="15"/>
        </w:numPr>
        <w:shd w:val="clear" w:color="auto" w:fill="auto"/>
        <w:tabs>
          <w:tab w:val="left" w:pos="1150"/>
        </w:tabs>
        <w:spacing w:after="311"/>
        <w:ind w:firstLine="580"/>
        <w:jc w:val="both"/>
      </w:pPr>
      <w:bookmarkStart w:id="9" w:name="bookmark8"/>
      <w:r>
        <w:t>АДМИНИСТРАТИВНИ НАРУШЕНИЯ И НАКАЗАНИЯ</w:t>
      </w:r>
      <w:bookmarkEnd w:id="9"/>
    </w:p>
    <w:p w:rsidR="00B93539" w:rsidRDefault="00EE0C61">
      <w:pPr>
        <w:pStyle w:val="Bodytext20"/>
        <w:shd w:val="clear" w:color="auto" w:fill="auto"/>
        <w:spacing w:before="0" w:after="320"/>
        <w:ind w:firstLine="580"/>
      </w:pPr>
      <w:r w:rsidRPr="00490026">
        <w:rPr>
          <w:b/>
        </w:rPr>
        <w:t>Чл.27.</w:t>
      </w:r>
      <w:r>
        <w:t xml:space="preserve"> (1) За нарушение разпоредбите на тази Наредба, на физическите лица се налага глоба в размер от 20 до 500 лева, а на едноличните търговци и юридически лица- имуществена санкция в размер от 100 до 1000 лева.</w:t>
      </w:r>
    </w:p>
    <w:p w:rsidR="00B93539" w:rsidRDefault="00EE0C61">
      <w:pPr>
        <w:pStyle w:val="Bodytext20"/>
        <w:shd w:val="clear" w:color="auto" w:fill="auto"/>
        <w:spacing w:before="0" w:after="328"/>
        <w:ind w:firstLine="580"/>
      </w:pPr>
      <w:r>
        <w:t>(2). При повторно нарушение глобата е в размер от 500 до 1000 лв. и имуществената санкция - от 1000 до 2000 лева .</w:t>
      </w:r>
    </w:p>
    <w:p w:rsidR="00B93539" w:rsidRDefault="00EE0C61">
      <w:pPr>
        <w:pStyle w:val="Bodytext20"/>
        <w:shd w:val="clear" w:color="auto" w:fill="auto"/>
        <w:spacing w:before="0" w:after="312" w:line="312" w:lineRule="exact"/>
        <w:ind w:firstLine="580"/>
      </w:pPr>
      <w:r w:rsidRPr="00490026">
        <w:rPr>
          <w:b/>
        </w:rPr>
        <w:t>Чл.28.</w:t>
      </w:r>
      <w:r>
        <w:t xml:space="preserve"> (1). Актовете за установяване на нарушения по тази Наредба се съставят от служители на общинска администрация, определени със заповед на Кмета на Община Бургас.</w:t>
      </w:r>
    </w:p>
    <w:p w:rsidR="00B93539" w:rsidRDefault="00EE0C61">
      <w:pPr>
        <w:pStyle w:val="Bodytext20"/>
        <w:shd w:val="clear" w:color="auto" w:fill="auto"/>
        <w:spacing w:before="0" w:after="0"/>
        <w:ind w:firstLine="580"/>
      </w:pPr>
      <w:r>
        <w:t>(2) Наказателните постановления се издават от Кмета на Община Бургас или упълномощен от него заместник-кмет.</w:t>
      </w:r>
      <w:r>
        <w:br w:type="page"/>
      </w:r>
    </w:p>
    <w:p w:rsidR="00B93539" w:rsidRDefault="00EE0C61">
      <w:pPr>
        <w:pStyle w:val="Bodytext20"/>
        <w:shd w:val="clear" w:color="auto" w:fill="auto"/>
        <w:spacing w:before="0" w:after="663" w:line="317" w:lineRule="exact"/>
        <w:ind w:firstLine="560"/>
      </w:pPr>
      <w:r>
        <w:lastRenderedPageBreak/>
        <w:t>(3) Установяването на нарушенията, издаването, обжалването и изпълнението на наказателните постановления се извършва по реда на Закона за административните нарушения и наказания.</w:t>
      </w:r>
    </w:p>
    <w:p w:rsidR="00B93539" w:rsidRDefault="00EE0C61">
      <w:pPr>
        <w:pStyle w:val="Bodytext40"/>
        <w:numPr>
          <w:ilvl w:val="0"/>
          <w:numId w:val="15"/>
        </w:numPr>
        <w:shd w:val="clear" w:color="auto" w:fill="auto"/>
        <w:tabs>
          <w:tab w:val="left" w:pos="1207"/>
        </w:tabs>
        <w:spacing w:before="0" w:after="717"/>
        <w:ind w:firstLine="560"/>
      </w:pPr>
      <w:r>
        <w:t>ПРЕХОДНИ И ЗАКЛЮЧИТЕЛНИ РАЗПОРЕДБИ</w:t>
      </w:r>
    </w:p>
    <w:p w:rsidR="00B93539" w:rsidRDefault="00EE0C61">
      <w:pPr>
        <w:pStyle w:val="Bodytext20"/>
        <w:shd w:val="clear" w:color="auto" w:fill="auto"/>
        <w:spacing w:before="0" w:after="337" w:line="317" w:lineRule="exact"/>
        <w:ind w:firstLine="560"/>
      </w:pPr>
      <w:r w:rsidRPr="00490026">
        <w:rPr>
          <w:b/>
        </w:rPr>
        <w:t>§1.</w:t>
      </w:r>
      <w:r>
        <w:t xml:space="preserve"> Настоящата наредба се приема на основание чл.21,ал.2 от Закона за местното самоуправление и местната администрация.</w:t>
      </w:r>
    </w:p>
    <w:p w:rsidR="00B93539" w:rsidRDefault="00EE0C61">
      <w:pPr>
        <w:pStyle w:val="Bodytext30"/>
        <w:shd w:val="clear" w:color="auto" w:fill="auto"/>
        <w:spacing w:after="0" w:line="346" w:lineRule="exact"/>
        <w:ind w:left="560" w:firstLine="880"/>
        <w:jc w:val="left"/>
      </w:pPr>
      <w:r>
        <w:t>Преходна разпоредба към Наредбата за изменение и допълнение на Наредбата за организация и управление на гробищните паркове и погребално-обредната дейност на територията на Община Бургас, приета с Решение по т.8 от</w:t>
      </w:r>
    </w:p>
    <w:p w:rsidR="00B93539" w:rsidRDefault="00EE0C61">
      <w:pPr>
        <w:pStyle w:val="Heading10"/>
        <w:keepNext/>
        <w:keepLines/>
        <w:shd w:val="clear" w:color="auto" w:fill="auto"/>
        <w:spacing w:after="531"/>
        <w:ind w:left="20"/>
      </w:pPr>
      <w:bookmarkStart w:id="10" w:name="bookmark9"/>
      <w:r>
        <w:t>Протокол №33/22.04.2010 г.</w:t>
      </w:r>
      <w:bookmarkEnd w:id="10"/>
    </w:p>
    <w:p w:rsidR="00B93539" w:rsidRDefault="00EE0C61">
      <w:pPr>
        <w:pStyle w:val="Bodytext20"/>
        <w:shd w:val="clear" w:color="auto" w:fill="auto"/>
        <w:spacing w:before="0" w:after="1627"/>
        <w:ind w:firstLine="560"/>
      </w:pPr>
      <w:r w:rsidRPr="00490026">
        <w:rPr>
          <w:b/>
        </w:rPr>
        <w:t>§2.</w:t>
      </w:r>
      <w:r>
        <w:t xml:space="preserve"> В тримесечен срок от приемането на тази Наредба общинска администрация изработва и входира в Общински съвет - Бургас правилника за извършване на погребения на домашни любимци предвиден в §1.</w:t>
      </w:r>
    </w:p>
    <w:p w:rsidR="00B93539" w:rsidRDefault="00AD4D18">
      <w:pPr>
        <w:pStyle w:val="Bodytext40"/>
        <w:shd w:val="clear" w:color="auto" w:fill="auto"/>
        <w:spacing w:before="0" w:after="0"/>
        <w:ind w:left="2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63500" distR="82550" simplePos="0" relativeHeight="377487104" behindDoc="1" locked="0" layoutInCell="1" allowOverlap="1">
                <wp:simplePos x="0" y="0"/>
                <wp:positionH relativeFrom="margin">
                  <wp:posOffset>4060190</wp:posOffset>
                </wp:positionH>
                <wp:positionV relativeFrom="paragraph">
                  <wp:posOffset>362585</wp:posOffset>
                </wp:positionV>
                <wp:extent cx="356870" cy="18288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3539" w:rsidRDefault="00EE0C61">
                            <w:pPr>
                              <w:pStyle w:val="Picturecaption"/>
                              <w:shd w:val="clear" w:color="auto" w:fill="auto"/>
                            </w:pPr>
                            <w:r>
                              <w:t>/Сн.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7pt;margin-top:28.55pt;width:28.1pt;height:14.4pt;z-index:-125829376;visibility:visible;mso-wrap-style:square;mso-width-percent:0;mso-height-percent:0;mso-wrap-distance-left:5pt;mso-wrap-distance-top:0;mso-wrap-distance-right:6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" filled="f" stroked="f">
                <v:textbox style="mso-fit-shape-to-text:t" inset="0,0,0,0">
                  <w:txbxContent>
                    <w:p w:rsidR="00B93539" w:rsidRDefault="00EE0C61">
                      <w:pPr>
                        <w:pStyle w:val="Picturecaption"/>
                        <w:shd w:val="clear" w:color="auto" w:fill="auto"/>
                      </w:pPr>
                      <w:r>
                        <w:t>/Сн.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82550" simplePos="0" relativeHeight="377487105" behindDoc="1" locked="0" layoutInCell="1" allowOverlap="1">
            <wp:simplePos x="0" y="0"/>
            <wp:positionH relativeFrom="margin">
              <wp:posOffset>4453255</wp:posOffset>
            </wp:positionH>
            <wp:positionV relativeFrom="paragraph">
              <wp:posOffset>313690</wp:posOffset>
            </wp:positionV>
            <wp:extent cx="1286510" cy="250190"/>
            <wp:effectExtent l="0" t="0" r="0" b="0"/>
            <wp:wrapTopAndBottom/>
            <wp:docPr id="3" name="Picture 3" descr="C:\Users\RA57E~1.RAY\AppData\Local\Temp\ABBYY\PDFTransformer\12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57E~1.RAY\AppData\Local\Temp\ABBYY\PDFTransformer\12.00\media\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C61">
        <w:t>Председател на Общински съвет - Бургас:</w:t>
      </w:r>
    </w:p>
    <w:p w:rsidR="00B93539" w:rsidRDefault="00EE0C61">
      <w:pPr>
        <w:pStyle w:val="Bodytext40"/>
        <w:shd w:val="clear" w:color="auto" w:fill="auto"/>
        <w:spacing w:before="0" w:after="360"/>
        <w:ind w:left="1860"/>
        <w:jc w:val="left"/>
      </w:pPr>
      <w:r>
        <w:t>Секретар на Община Бурга</w:t>
      </w:r>
      <w:r w:rsidR="00490026">
        <w:t>с</w:t>
      </w:r>
    </w:p>
    <w:p w:rsidR="00B93539" w:rsidRDefault="00490026">
      <w:pPr>
        <w:pStyle w:val="Bodytext40"/>
        <w:shd w:val="clear" w:color="auto" w:fill="auto"/>
        <w:spacing w:before="0" w:after="0"/>
        <w:ind w:left="4980"/>
        <w:jc w:val="left"/>
      </w:pPr>
      <w:r>
        <w:t>/Божидар Къ</w:t>
      </w:r>
      <w:r w:rsidR="00EE0C61">
        <w:t>нчев/</w:t>
      </w:r>
    </w:p>
    <w:sectPr w:rsidR="00B93539">
      <w:pgSz w:w="11900" w:h="16840"/>
      <w:pgMar w:top="1309" w:right="1435" w:bottom="1581" w:left="12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875" w:rsidRDefault="00C23875">
      <w:r>
        <w:separator/>
      </w:r>
    </w:p>
  </w:endnote>
  <w:endnote w:type="continuationSeparator" w:id="0">
    <w:p w:rsidR="00C23875" w:rsidRDefault="00C23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875" w:rsidRDefault="00C23875"/>
  </w:footnote>
  <w:footnote w:type="continuationSeparator" w:id="0">
    <w:p w:rsidR="00C23875" w:rsidRDefault="00C238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475"/>
    <w:multiLevelType w:val="multilevel"/>
    <w:tmpl w:val="61CAEFE6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CB5F3B"/>
    <w:multiLevelType w:val="multilevel"/>
    <w:tmpl w:val="518CC2A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FA40E1"/>
    <w:multiLevelType w:val="multilevel"/>
    <w:tmpl w:val="86B07CB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1D309B"/>
    <w:multiLevelType w:val="multilevel"/>
    <w:tmpl w:val="E51AA36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6F2747"/>
    <w:multiLevelType w:val="multilevel"/>
    <w:tmpl w:val="340ADD7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DB3690"/>
    <w:multiLevelType w:val="multilevel"/>
    <w:tmpl w:val="ECA887E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B63A42"/>
    <w:multiLevelType w:val="multilevel"/>
    <w:tmpl w:val="5930F8B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E5532C"/>
    <w:multiLevelType w:val="multilevel"/>
    <w:tmpl w:val="E8D244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0C553C"/>
    <w:multiLevelType w:val="multilevel"/>
    <w:tmpl w:val="53C4F45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53C711E"/>
    <w:multiLevelType w:val="multilevel"/>
    <w:tmpl w:val="AAAAEC3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6D597A"/>
    <w:multiLevelType w:val="multilevel"/>
    <w:tmpl w:val="DBDC456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9070BA0"/>
    <w:multiLevelType w:val="multilevel"/>
    <w:tmpl w:val="378427F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E8251C7"/>
    <w:multiLevelType w:val="multilevel"/>
    <w:tmpl w:val="E88A7B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88025A"/>
    <w:multiLevelType w:val="multilevel"/>
    <w:tmpl w:val="D2D4AB5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DD5B25"/>
    <w:multiLevelType w:val="multilevel"/>
    <w:tmpl w:val="E358512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</w:num>
  <w:num w:numId="5">
    <w:abstractNumId w:val="1"/>
  </w:num>
  <w:num w:numId="6">
    <w:abstractNumId w:val="9"/>
  </w:num>
  <w:num w:numId="7">
    <w:abstractNumId w:val="10"/>
  </w:num>
  <w:num w:numId="8">
    <w:abstractNumId w:val="13"/>
  </w:num>
  <w:num w:numId="9">
    <w:abstractNumId w:val="7"/>
  </w:num>
  <w:num w:numId="10">
    <w:abstractNumId w:val="2"/>
  </w:num>
  <w:num w:numId="11">
    <w:abstractNumId w:val="3"/>
  </w:num>
  <w:num w:numId="12">
    <w:abstractNumId w:val="4"/>
  </w:num>
  <w:num w:numId="13">
    <w:abstractNumId w:val="11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539"/>
    <w:rsid w:val="00125BA0"/>
    <w:rsid w:val="00490026"/>
    <w:rsid w:val="006A72EA"/>
    <w:rsid w:val="00751087"/>
    <w:rsid w:val="00AD4D18"/>
    <w:rsid w:val="00B93539"/>
    <w:rsid w:val="00C23875"/>
    <w:rsid w:val="00D60E05"/>
    <w:rsid w:val="00EE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BB5D89-09AD-478E-8C12-F972D28F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icturecaptionExact">
    <w:name w:val="Picture caption Exact"/>
    <w:basedOn w:val="DefaultParagraphFont"/>
    <w:link w:val="Pictur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Picturecaption">
    <w:name w:val="Picture caption"/>
    <w:basedOn w:val="Normal"/>
    <w:link w:val="PicturecaptionExact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3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00" w:after="2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640" w:after="740" w:line="288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2058</Words>
  <Characters>11734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Gergana Chanakova</cp:lastModifiedBy>
  <cp:revision>2</cp:revision>
  <dcterms:created xsi:type="dcterms:W3CDTF">2023-11-16T09:25:00Z</dcterms:created>
  <dcterms:modified xsi:type="dcterms:W3CDTF">2023-11-16T09:25:00Z</dcterms:modified>
</cp:coreProperties>
</file>