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4B3" w:rsidRPr="007144B3" w:rsidRDefault="007144B3" w:rsidP="00666541">
      <w:pPr>
        <w:suppressAutoHyphens w:val="0"/>
        <w:autoSpaceDN/>
        <w:spacing w:after="0" w:line="240" w:lineRule="auto"/>
        <w:jc w:val="center"/>
        <w:rPr>
          <w:rFonts w:ascii="Times New Roman" w:eastAsia="Times New Roman" w:hAnsi="Times New Roman"/>
          <w:sz w:val="32"/>
          <w:szCs w:val="32"/>
          <w:lang w:eastAsia="bg-BG"/>
        </w:rPr>
      </w:pPr>
      <w:bookmarkStart w:id="0" w:name="_GoBack"/>
      <w:bookmarkEnd w:id="0"/>
      <w:r w:rsidRPr="007144B3">
        <w:rPr>
          <w:rFonts w:ascii="Times New Roman" w:eastAsia="Times New Roman" w:hAnsi="Times New Roman"/>
          <w:b/>
          <w:bCs/>
          <w:sz w:val="32"/>
          <w:szCs w:val="32"/>
          <w:lang w:eastAsia="bg-BG"/>
        </w:rPr>
        <w:t>НАРЕДБА</w:t>
      </w:r>
    </w:p>
    <w:p w:rsidR="00446166" w:rsidRPr="00666541" w:rsidRDefault="007144B3" w:rsidP="00666541">
      <w:pPr>
        <w:suppressAutoHyphens w:val="0"/>
        <w:autoSpaceDN/>
        <w:spacing w:after="0" w:line="240" w:lineRule="auto"/>
        <w:jc w:val="center"/>
        <w:rPr>
          <w:rFonts w:ascii="Times New Roman" w:eastAsia="Times New Roman" w:hAnsi="Times New Roman"/>
          <w:sz w:val="32"/>
          <w:szCs w:val="32"/>
          <w:lang w:eastAsia="bg-BG"/>
        </w:rPr>
      </w:pPr>
      <w:r w:rsidRPr="007144B3">
        <w:rPr>
          <w:rFonts w:ascii="Times New Roman" w:eastAsia="Times New Roman" w:hAnsi="Times New Roman"/>
          <w:b/>
          <w:bCs/>
          <w:sz w:val="32"/>
          <w:szCs w:val="32"/>
          <w:lang w:eastAsia="bg-BG"/>
        </w:rPr>
        <w:t>ЗА НАСЪРЧАВАНЕ НА ИНВЕСТИЦИИТЕ С ОБЩИНСКО ЗНАЧЕНИЕ</w:t>
      </w:r>
      <w:r>
        <w:rPr>
          <w:rFonts w:ascii="Times New Roman" w:eastAsia="Times New Roman" w:hAnsi="Times New Roman"/>
          <w:sz w:val="32"/>
          <w:szCs w:val="32"/>
          <w:lang w:eastAsia="bg-BG"/>
        </w:rPr>
        <w:t xml:space="preserve"> </w:t>
      </w:r>
      <w:r w:rsidRPr="007144B3">
        <w:rPr>
          <w:rFonts w:ascii="Times New Roman" w:eastAsia="Times New Roman" w:hAnsi="Times New Roman"/>
          <w:b/>
          <w:bCs/>
          <w:sz w:val="32"/>
          <w:szCs w:val="32"/>
          <w:lang w:eastAsia="bg-BG"/>
        </w:rPr>
        <w:t>НА ТЕРИТОРИЯТА НА ОБЩИНА БУРГАС И РЕДА ЗА ИЗДАВАНЕ НА СЕРТИФИКАТ ЗА ИНВЕСТИЦИЯ КЛАС  В</w:t>
      </w:r>
    </w:p>
    <w:p w:rsidR="007144B3" w:rsidRPr="00CE0057" w:rsidRDefault="00446166" w:rsidP="00CE0057">
      <w:pPr>
        <w:suppressAutoHyphens w:val="0"/>
        <w:autoSpaceDN/>
        <w:spacing w:after="0" w:line="240" w:lineRule="auto"/>
        <w:jc w:val="center"/>
        <w:rPr>
          <w:rFonts w:ascii="Times New Roman" w:eastAsia="Times New Roman" w:hAnsi="Times New Roman"/>
          <w:b/>
          <w:bCs/>
          <w:sz w:val="28"/>
          <w:szCs w:val="28"/>
          <w:u w:val="single"/>
          <w:lang w:eastAsia="bg-BG"/>
        </w:rPr>
      </w:pPr>
      <w:proofErr w:type="spellStart"/>
      <w:r w:rsidRPr="00446166">
        <w:rPr>
          <w:rFonts w:ascii="Times New Roman" w:eastAsia="Times New Roman" w:hAnsi="Times New Roman"/>
          <w:b/>
          <w:bCs/>
          <w:sz w:val="28"/>
          <w:szCs w:val="28"/>
          <w:lang w:val="en-GB" w:eastAsia="bg-BG"/>
        </w:rPr>
        <w:t>Приета</w:t>
      </w:r>
      <w:proofErr w:type="spellEnd"/>
      <w:r w:rsidRPr="00446166">
        <w:rPr>
          <w:rFonts w:ascii="Times New Roman" w:eastAsia="Times New Roman" w:hAnsi="Times New Roman"/>
          <w:b/>
          <w:bCs/>
          <w:sz w:val="28"/>
          <w:szCs w:val="28"/>
          <w:lang w:val="en-GB" w:eastAsia="bg-BG"/>
        </w:rPr>
        <w:t xml:space="preserve"> с </w:t>
      </w:r>
      <w:proofErr w:type="spellStart"/>
      <w:r w:rsidRPr="00446166">
        <w:rPr>
          <w:rFonts w:ascii="Times New Roman" w:eastAsia="Times New Roman" w:hAnsi="Times New Roman"/>
          <w:b/>
          <w:bCs/>
          <w:sz w:val="28"/>
          <w:szCs w:val="28"/>
          <w:lang w:val="en-GB" w:eastAsia="bg-BG"/>
        </w:rPr>
        <w:t>решение</w:t>
      </w:r>
      <w:proofErr w:type="spellEnd"/>
      <w:r w:rsidRPr="00446166">
        <w:rPr>
          <w:rFonts w:ascii="Times New Roman" w:eastAsia="Times New Roman" w:hAnsi="Times New Roman"/>
          <w:b/>
          <w:bCs/>
          <w:sz w:val="28"/>
          <w:szCs w:val="28"/>
          <w:lang w:val="en-GB" w:eastAsia="bg-BG"/>
        </w:rPr>
        <w:t xml:space="preserve"> </w:t>
      </w:r>
      <w:proofErr w:type="spellStart"/>
      <w:r w:rsidRPr="00446166">
        <w:rPr>
          <w:rFonts w:ascii="Times New Roman" w:eastAsia="Times New Roman" w:hAnsi="Times New Roman"/>
          <w:b/>
          <w:bCs/>
          <w:sz w:val="28"/>
          <w:szCs w:val="28"/>
          <w:lang w:val="en-GB" w:eastAsia="bg-BG"/>
        </w:rPr>
        <w:t>на</w:t>
      </w:r>
      <w:proofErr w:type="spellEnd"/>
      <w:r w:rsidRPr="00446166">
        <w:rPr>
          <w:rFonts w:ascii="Times New Roman" w:eastAsia="Times New Roman" w:hAnsi="Times New Roman"/>
          <w:b/>
          <w:bCs/>
          <w:sz w:val="28"/>
          <w:szCs w:val="28"/>
          <w:lang w:val="en-GB" w:eastAsia="bg-BG"/>
        </w:rPr>
        <w:t xml:space="preserve"> </w:t>
      </w:r>
      <w:proofErr w:type="spellStart"/>
      <w:r w:rsidRPr="00446166">
        <w:rPr>
          <w:rFonts w:ascii="Times New Roman" w:eastAsia="Times New Roman" w:hAnsi="Times New Roman"/>
          <w:b/>
          <w:bCs/>
          <w:sz w:val="28"/>
          <w:szCs w:val="28"/>
          <w:lang w:val="en-GB" w:eastAsia="bg-BG"/>
        </w:rPr>
        <w:t>Общински</w:t>
      </w:r>
      <w:proofErr w:type="spellEnd"/>
      <w:r w:rsidRPr="00446166">
        <w:rPr>
          <w:rFonts w:ascii="Times New Roman" w:eastAsia="Times New Roman" w:hAnsi="Times New Roman"/>
          <w:b/>
          <w:bCs/>
          <w:sz w:val="28"/>
          <w:szCs w:val="28"/>
          <w:lang w:val="en-GB" w:eastAsia="bg-BG"/>
        </w:rPr>
        <w:t xml:space="preserve"> </w:t>
      </w:r>
      <w:proofErr w:type="spellStart"/>
      <w:r w:rsidRPr="00446166">
        <w:rPr>
          <w:rFonts w:ascii="Times New Roman" w:eastAsia="Times New Roman" w:hAnsi="Times New Roman"/>
          <w:b/>
          <w:bCs/>
          <w:sz w:val="28"/>
          <w:szCs w:val="28"/>
          <w:lang w:val="en-GB" w:eastAsia="bg-BG"/>
        </w:rPr>
        <w:t>съвет</w:t>
      </w:r>
      <w:proofErr w:type="spellEnd"/>
      <w:r w:rsidRPr="00446166">
        <w:rPr>
          <w:rFonts w:ascii="Times New Roman" w:eastAsia="Times New Roman" w:hAnsi="Times New Roman"/>
          <w:b/>
          <w:bCs/>
          <w:sz w:val="28"/>
          <w:szCs w:val="28"/>
          <w:lang w:val="en-GB" w:eastAsia="bg-BG"/>
        </w:rPr>
        <w:t xml:space="preserve"> - </w:t>
      </w:r>
      <w:proofErr w:type="spellStart"/>
      <w:r w:rsidRPr="00446166">
        <w:rPr>
          <w:rFonts w:ascii="Times New Roman" w:eastAsia="Times New Roman" w:hAnsi="Times New Roman"/>
          <w:b/>
          <w:bCs/>
          <w:sz w:val="28"/>
          <w:szCs w:val="28"/>
          <w:lang w:val="en-GB" w:eastAsia="bg-BG"/>
        </w:rPr>
        <w:t>Бургас</w:t>
      </w:r>
      <w:proofErr w:type="spellEnd"/>
      <w:r w:rsidRPr="00446166">
        <w:rPr>
          <w:rFonts w:ascii="Times New Roman" w:eastAsia="Times New Roman" w:hAnsi="Times New Roman"/>
          <w:b/>
          <w:bCs/>
          <w:sz w:val="28"/>
          <w:szCs w:val="28"/>
          <w:lang w:val="en-GB" w:eastAsia="bg-BG"/>
        </w:rPr>
        <w:t xml:space="preserve">, </w:t>
      </w:r>
      <w:proofErr w:type="spellStart"/>
      <w:r w:rsidRPr="00446166">
        <w:rPr>
          <w:rFonts w:ascii="Times New Roman" w:eastAsia="Times New Roman" w:hAnsi="Times New Roman"/>
          <w:b/>
          <w:bCs/>
          <w:sz w:val="28"/>
          <w:szCs w:val="28"/>
          <w:lang w:val="en-GB" w:eastAsia="bg-BG"/>
        </w:rPr>
        <w:t>по</w:t>
      </w:r>
      <w:proofErr w:type="spellEnd"/>
      <w:r w:rsidRPr="00446166">
        <w:rPr>
          <w:rFonts w:ascii="Times New Roman" w:eastAsia="Times New Roman" w:hAnsi="Times New Roman"/>
          <w:b/>
          <w:bCs/>
          <w:sz w:val="28"/>
          <w:szCs w:val="28"/>
          <w:lang w:val="en-GB" w:eastAsia="bg-BG"/>
        </w:rPr>
        <w:t xml:space="preserve"> т.</w:t>
      </w:r>
      <w:r>
        <w:rPr>
          <w:rFonts w:ascii="Times New Roman" w:eastAsia="Times New Roman" w:hAnsi="Times New Roman"/>
          <w:b/>
          <w:bCs/>
          <w:sz w:val="28"/>
          <w:szCs w:val="28"/>
          <w:lang w:eastAsia="bg-BG"/>
        </w:rPr>
        <w:t>5</w:t>
      </w:r>
      <w:proofErr w:type="gramStart"/>
      <w:r w:rsidRPr="00446166">
        <w:rPr>
          <w:rFonts w:ascii="Times New Roman" w:eastAsia="Times New Roman" w:hAnsi="Times New Roman"/>
          <w:b/>
          <w:bCs/>
          <w:sz w:val="28"/>
          <w:szCs w:val="28"/>
          <w:lang w:val="en-GB" w:eastAsia="bg-BG"/>
        </w:rPr>
        <w:t xml:space="preserve">, </w:t>
      </w:r>
      <w:r w:rsidRPr="00446166">
        <w:rPr>
          <w:rFonts w:ascii="Times New Roman" w:eastAsia="Times New Roman" w:hAnsi="Times New Roman"/>
          <w:b/>
          <w:bCs/>
          <w:sz w:val="28"/>
          <w:szCs w:val="28"/>
          <w:lang w:val="ru-RU" w:eastAsia="bg-BG"/>
        </w:rPr>
        <w:t xml:space="preserve"> </w:t>
      </w:r>
      <w:proofErr w:type="spellStart"/>
      <w:r w:rsidRPr="00446166">
        <w:rPr>
          <w:rFonts w:ascii="Times New Roman" w:eastAsia="Times New Roman" w:hAnsi="Times New Roman"/>
          <w:b/>
          <w:bCs/>
          <w:sz w:val="28"/>
          <w:szCs w:val="28"/>
          <w:lang w:val="en-GB" w:eastAsia="bg-BG"/>
        </w:rPr>
        <w:t>Протокол</w:t>
      </w:r>
      <w:proofErr w:type="spellEnd"/>
      <w:proofErr w:type="gramEnd"/>
      <w:r w:rsidRPr="00446166">
        <w:rPr>
          <w:rFonts w:ascii="Times New Roman" w:eastAsia="Times New Roman" w:hAnsi="Times New Roman"/>
          <w:b/>
          <w:bCs/>
          <w:sz w:val="28"/>
          <w:szCs w:val="28"/>
          <w:lang w:val="en-GB" w:eastAsia="bg-BG"/>
        </w:rPr>
        <w:t xml:space="preserve"> № </w:t>
      </w:r>
      <w:r w:rsidRPr="00446166">
        <w:rPr>
          <w:rFonts w:ascii="Times New Roman" w:eastAsia="Times New Roman" w:hAnsi="Times New Roman"/>
          <w:b/>
          <w:bCs/>
          <w:sz w:val="28"/>
          <w:szCs w:val="28"/>
          <w:lang w:val="en-US" w:eastAsia="bg-BG"/>
        </w:rPr>
        <w:t>8</w:t>
      </w:r>
      <w:r w:rsidRPr="00446166">
        <w:rPr>
          <w:rFonts w:ascii="Times New Roman" w:eastAsia="Times New Roman" w:hAnsi="Times New Roman"/>
          <w:b/>
          <w:bCs/>
          <w:sz w:val="28"/>
          <w:szCs w:val="28"/>
          <w:lang w:val="en-GB" w:eastAsia="bg-BG"/>
        </w:rPr>
        <w:t xml:space="preserve">/ </w:t>
      </w:r>
      <w:r w:rsidRPr="00446166">
        <w:rPr>
          <w:rFonts w:ascii="Times New Roman" w:eastAsia="Times New Roman" w:hAnsi="Times New Roman"/>
          <w:b/>
          <w:bCs/>
          <w:sz w:val="28"/>
          <w:szCs w:val="28"/>
          <w:lang w:val="ru-RU" w:eastAsia="bg-BG"/>
        </w:rPr>
        <w:t>2</w:t>
      </w:r>
      <w:r w:rsidRPr="00446166">
        <w:rPr>
          <w:rFonts w:ascii="Times New Roman" w:eastAsia="Times New Roman" w:hAnsi="Times New Roman"/>
          <w:b/>
          <w:bCs/>
          <w:sz w:val="28"/>
          <w:szCs w:val="28"/>
          <w:lang w:val="en-US" w:eastAsia="bg-BG"/>
        </w:rPr>
        <w:t>3</w:t>
      </w:r>
      <w:r w:rsidRPr="00446166">
        <w:rPr>
          <w:rFonts w:ascii="Times New Roman" w:eastAsia="Times New Roman" w:hAnsi="Times New Roman"/>
          <w:b/>
          <w:bCs/>
          <w:sz w:val="28"/>
          <w:szCs w:val="28"/>
          <w:lang w:val="en-GB" w:eastAsia="bg-BG"/>
        </w:rPr>
        <w:t>.</w:t>
      </w:r>
      <w:r w:rsidRPr="00446166">
        <w:rPr>
          <w:rFonts w:ascii="Times New Roman" w:eastAsia="Times New Roman" w:hAnsi="Times New Roman"/>
          <w:b/>
          <w:bCs/>
          <w:sz w:val="28"/>
          <w:szCs w:val="28"/>
          <w:lang w:val="ru-RU" w:eastAsia="bg-BG"/>
        </w:rPr>
        <w:t>0</w:t>
      </w:r>
      <w:r w:rsidRPr="00446166">
        <w:rPr>
          <w:rFonts w:ascii="Times New Roman" w:eastAsia="Times New Roman" w:hAnsi="Times New Roman"/>
          <w:b/>
          <w:bCs/>
          <w:sz w:val="28"/>
          <w:szCs w:val="28"/>
          <w:lang w:val="en-US" w:eastAsia="bg-BG"/>
        </w:rPr>
        <w:t>2</w:t>
      </w:r>
      <w:r w:rsidRPr="00446166">
        <w:rPr>
          <w:rFonts w:ascii="Times New Roman" w:eastAsia="Times New Roman" w:hAnsi="Times New Roman"/>
          <w:b/>
          <w:bCs/>
          <w:sz w:val="28"/>
          <w:szCs w:val="28"/>
          <w:lang w:val="en-GB" w:eastAsia="bg-BG"/>
        </w:rPr>
        <w:t>.20</w:t>
      </w:r>
      <w:r w:rsidRPr="00446166">
        <w:rPr>
          <w:rFonts w:ascii="Times New Roman" w:eastAsia="Times New Roman" w:hAnsi="Times New Roman"/>
          <w:b/>
          <w:bCs/>
          <w:sz w:val="28"/>
          <w:szCs w:val="28"/>
          <w:lang w:val="ru-RU" w:eastAsia="bg-BG"/>
        </w:rPr>
        <w:t>1</w:t>
      </w:r>
      <w:r w:rsidRPr="00446166">
        <w:rPr>
          <w:rFonts w:ascii="Times New Roman" w:eastAsia="Times New Roman" w:hAnsi="Times New Roman"/>
          <w:b/>
          <w:bCs/>
          <w:sz w:val="28"/>
          <w:szCs w:val="28"/>
          <w:lang w:val="en-US" w:eastAsia="bg-BG"/>
        </w:rPr>
        <w:t>6</w:t>
      </w:r>
      <w:r w:rsidRPr="00446166">
        <w:rPr>
          <w:rFonts w:ascii="Times New Roman" w:eastAsia="Times New Roman" w:hAnsi="Times New Roman"/>
          <w:b/>
          <w:bCs/>
          <w:sz w:val="28"/>
          <w:szCs w:val="28"/>
          <w:lang w:val="en-GB" w:eastAsia="bg-BG"/>
        </w:rPr>
        <w:t xml:space="preserve"> г.</w:t>
      </w:r>
    </w:p>
    <w:p w:rsidR="00CE0057" w:rsidRPr="007144B3" w:rsidRDefault="00CE0057" w:rsidP="00CE0057">
      <w:pPr>
        <w:suppressAutoHyphens w:val="0"/>
        <w:autoSpaceDN/>
        <w:spacing w:after="0" w:line="240" w:lineRule="auto"/>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ГЛАВА  ПЪРВ</w:t>
      </w:r>
      <w:r w:rsidRPr="007144B3">
        <w:rPr>
          <w:rFonts w:ascii="Times New Roman" w:eastAsia="Times New Roman" w:hAnsi="Times New Roman"/>
          <w:b/>
          <w:bCs/>
          <w:sz w:val="28"/>
          <w:szCs w:val="28"/>
          <w:lang w:eastAsia="bg-BG"/>
        </w:rPr>
        <w:t>А</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ОБЩИ ПОЛОЖЕНИЯ</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1</w:t>
      </w:r>
      <w:r w:rsidRPr="007144B3">
        <w:rPr>
          <w:rFonts w:ascii="Times New Roman" w:eastAsia="Times New Roman" w:hAnsi="Times New Roman"/>
          <w:sz w:val="28"/>
          <w:szCs w:val="28"/>
          <w:lang w:eastAsia="bg-BG"/>
        </w:rPr>
        <w:t>. (1) С тази Наредба се определят условията и реда за насърчаване  на инвестициите с общинско значение за Община Бургас, издаване на сертификат за инвестиция клас В и прилагането на мерките за насърчаване на инвестициите, съгласно изискванията на глава трета на Закона за насърчаване на инвестициите(ЗНИ) и на Правилника за прилагането на Закона за насърчаване на инвестициите (ППЗНИ).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Основните цели, които се поставят с Наредбата са:</w:t>
      </w:r>
    </w:p>
    <w:p w:rsidR="007144B3" w:rsidRPr="007144B3" w:rsidRDefault="002E6024" w:rsidP="007144B3">
      <w:pPr>
        <w:suppressAutoHyphens w:val="0"/>
        <w:autoSpaceDN/>
        <w:spacing w:after="0" w:line="240" w:lineRule="auto"/>
        <w:ind w:firstLine="708"/>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1.</w:t>
      </w:r>
      <w:r w:rsidR="007144B3" w:rsidRPr="007144B3">
        <w:rPr>
          <w:rFonts w:ascii="Times New Roman" w:eastAsia="Times New Roman" w:hAnsi="Times New Roman"/>
          <w:sz w:val="28"/>
          <w:szCs w:val="28"/>
          <w:lang w:eastAsia="bg-BG"/>
        </w:rPr>
        <w:t>повишаване конкурентоспособността на икономиката на територията на Община Бургас, чрез насърчаване на инвестициите за научни изследвания, иновации и технологично развитие в производства и услуги с висока добавена стойност, при спазване принципите на устойчивото развитие;</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подобряване на инвестиционния климат;</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създаване на нови работни места.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2.(</w:t>
      </w:r>
      <w:r w:rsidRPr="007144B3">
        <w:rPr>
          <w:rFonts w:ascii="Times New Roman" w:eastAsia="Times New Roman" w:hAnsi="Times New Roman"/>
          <w:sz w:val="28"/>
          <w:szCs w:val="28"/>
          <w:lang w:eastAsia="bg-BG"/>
        </w:rPr>
        <w:t>1) Инвестициите получили сертификат като клас А или клас Б или приоритетни се насърчават по реда на чл.15, ал 1 и ал.2 от ЗНИ.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Инвестиционните проекти с общинско значение с издаден сертификат клас В от Кмета на общината се насърчават с мерките по реда на чл. 22з, ал. 3 от ЗНИ.</w:t>
      </w:r>
    </w:p>
    <w:p w:rsidR="00CE0057" w:rsidRDefault="007144B3" w:rsidP="00666541">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Инвестициите по ал. 1 и ал. 2 се насърчават и по реда на Закона за корпоративното подоходно облагане, Закона за данък върху добавената стойност, Закона за насърчаване на заетостта и Закона за собствеността и ползването на земеделските земи, ако отговарят на предвидените в тях условия.</w:t>
      </w:r>
    </w:p>
    <w:p w:rsidR="00666541" w:rsidRPr="00666541" w:rsidRDefault="00666541" w:rsidP="00666541">
      <w:pPr>
        <w:suppressAutoHyphens w:val="0"/>
        <w:autoSpaceDN/>
        <w:spacing w:after="0" w:line="240" w:lineRule="auto"/>
        <w:ind w:firstLine="708"/>
        <w:jc w:val="both"/>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ГЛАВА  ВТОР</w:t>
      </w:r>
      <w:r w:rsidRPr="007144B3">
        <w:rPr>
          <w:rFonts w:ascii="Times New Roman" w:eastAsia="Times New Roman" w:hAnsi="Times New Roman"/>
          <w:b/>
          <w:bCs/>
          <w:sz w:val="28"/>
          <w:szCs w:val="28"/>
          <w:lang w:eastAsia="bg-BG"/>
        </w:rPr>
        <w:t>А</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ОБЩИНСКА ПОЛИТИКА В ОБЛАСТТА НА ИНВЕСТИЦИИТЕ</w:t>
      </w:r>
    </w:p>
    <w:p w:rsidR="007144B3" w:rsidRPr="007144B3" w:rsidRDefault="007144B3" w:rsidP="007144B3">
      <w:pPr>
        <w:suppressAutoHyphens w:val="0"/>
        <w:autoSpaceDN/>
        <w:spacing w:after="0" w:line="240" w:lineRule="auto"/>
        <w:jc w:val="both"/>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3.</w:t>
      </w:r>
      <w:r w:rsidRPr="007144B3">
        <w:rPr>
          <w:rFonts w:ascii="Times New Roman" w:eastAsia="Times New Roman" w:hAnsi="Times New Roman"/>
          <w:sz w:val="28"/>
          <w:szCs w:val="28"/>
          <w:lang w:eastAsia="bg-BG"/>
        </w:rPr>
        <w:t xml:space="preserve"> (1) Кметът на общината: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1. осигурява провеждането на политиката за насърчаване на инвестициите на територията на общината при разработването и </w:t>
      </w:r>
      <w:r w:rsidRPr="007144B3">
        <w:rPr>
          <w:rFonts w:ascii="Times New Roman" w:eastAsia="Times New Roman" w:hAnsi="Times New Roman"/>
          <w:sz w:val="28"/>
          <w:szCs w:val="28"/>
          <w:lang w:eastAsia="bg-BG"/>
        </w:rPr>
        <w:lastRenderedPageBreak/>
        <w:t>изпълнението на общинския план за развитие и на програмата за неговото изпълнение;</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съдейства за прилагането на мерките за насърчаване на инвестициите по  ЗНИ;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3. назначава комисия за разглеждане и оценяване на постъпилите документи от инвеститори по реда на чл.18, ал.5 от ЗНИ, </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4. изпраща мотивирано предложение до Общински съвет  град Бургас за вземане на решение за издаване или за отказ за издаване на сертификат за инвестиция клас В.</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5. издава сертификат за инвестиция клас В, въз основа на решение на Общински съвет град Бургас.</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6. отказва издаването на сертификат за инвестиция клас В, в случаите по чл. 14 от Наредбата;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В случаите на прилагане на мярка по чл. 15, ал. 1, т. 1 и т. 2 от Наредбата за имоти - частна общинска собственост възлага изготвянето на оценка по смисъла на чл. 15, ал. 2 от Наредбата;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Чл.4.</w:t>
      </w:r>
      <w:r w:rsidRPr="007144B3">
        <w:rPr>
          <w:rFonts w:ascii="Times New Roman" w:eastAsia="Times New Roman" w:hAnsi="Times New Roman"/>
          <w:sz w:val="28"/>
          <w:szCs w:val="28"/>
          <w:lang w:eastAsia="bg-BG"/>
        </w:rPr>
        <w:t xml:space="preserve"> (1) В интернет страницата на Общината се поддържа електронна база данни на следната информация:</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1. актуален списък със свободните терени и други недвижими имоти за осъществяване на инвестиции;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формуляри и образци за кандидатстване за получаване на сертификат за инвестиция клас В и ползване на насърчителните мерки съгласно Наредбата.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информация за издадените сертификати за инвестиция клас В, която съдържаща най-малко следните данни:</w:t>
      </w:r>
    </w:p>
    <w:p w:rsidR="007144B3" w:rsidRPr="007144B3" w:rsidRDefault="00B67521" w:rsidP="007144B3">
      <w:pPr>
        <w:suppressAutoHyphens w:val="0"/>
        <w:autoSpaceDN/>
        <w:spacing w:after="0" w:line="240" w:lineRule="auto"/>
        <w:ind w:firstLine="708"/>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а</w:t>
      </w:r>
      <w:r>
        <w:rPr>
          <w:rFonts w:ascii="Times New Roman" w:eastAsia="Times New Roman" w:hAnsi="Times New Roman"/>
          <w:sz w:val="28"/>
          <w:szCs w:val="28"/>
          <w:lang w:val="en-US" w:eastAsia="bg-BG"/>
        </w:rPr>
        <w:t>)</w:t>
      </w:r>
      <w:r>
        <w:rPr>
          <w:rFonts w:ascii="Times New Roman" w:eastAsia="Times New Roman" w:hAnsi="Times New Roman"/>
          <w:sz w:val="28"/>
          <w:szCs w:val="28"/>
          <w:lang w:eastAsia="bg-BG"/>
        </w:rPr>
        <w:t xml:space="preserve"> </w:t>
      </w:r>
      <w:r w:rsidR="007144B3" w:rsidRPr="007144B3">
        <w:rPr>
          <w:rFonts w:ascii="Times New Roman" w:eastAsia="Times New Roman" w:hAnsi="Times New Roman"/>
          <w:sz w:val="28"/>
          <w:szCs w:val="28"/>
          <w:lang w:eastAsia="bg-BG"/>
        </w:rPr>
        <w:t>номер и дата на заявлението за издаване на сертификат;</w:t>
      </w:r>
    </w:p>
    <w:p w:rsidR="007144B3" w:rsidRPr="007144B3" w:rsidRDefault="00B67521" w:rsidP="007144B3">
      <w:pPr>
        <w:suppressAutoHyphens w:val="0"/>
        <w:autoSpaceDN/>
        <w:spacing w:after="0" w:line="240" w:lineRule="auto"/>
        <w:ind w:firstLine="708"/>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б</w:t>
      </w:r>
      <w:r>
        <w:rPr>
          <w:rFonts w:ascii="Times New Roman" w:eastAsia="Times New Roman" w:hAnsi="Times New Roman"/>
          <w:sz w:val="28"/>
          <w:szCs w:val="28"/>
          <w:lang w:val="en-US" w:eastAsia="bg-BG"/>
        </w:rPr>
        <w:t xml:space="preserve">) </w:t>
      </w:r>
      <w:r w:rsidR="007144B3" w:rsidRPr="007144B3">
        <w:rPr>
          <w:rFonts w:ascii="Times New Roman" w:eastAsia="Times New Roman" w:hAnsi="Times New Roman"/>
          <w:sz w:val="28"/>
          <w:szCs w:val="28"/>
          <w:lang w:eastAsia="bg-BG"/>
        </w:rPr>
        <w:t>номер и дата на решение на Общински съвет град Бургас;</w:t>
      </w:r>
    </w:p>
    <w:p w:rsidR="007144B3" w:rsidRPr="007144B3" w:rsidRDefault="00B67521" w:rsidP="007144B3">
      <w:pPr>
        <w:suppressAutoHyphens w:val="0"/>
        <w:autoSpaceDN/>
        <w:spacing w:after="0" w:line="240" w:lineRule="auto"/>
        <w:ind w:firstLine="708"/>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в</w:t>
      </w:r>
      <w:r>
        <w:rPr>
          <w:rFonts w:ascii="Times New Roman" w:eastAsia="Times New Roman" w:hAnsi="Times New Roman"/>
          <w:sz w:val="28"/>
          <w:szCs w:val="28"/>
          <w:lang w:val="en-US" w:eastAsia="bg-BG"/>
        </w:rPr>
        <w:t xml:space="preserve">) </w:t>
      </w:r>
      <w:r w:rsidR="007144B3" w:rsidRPr="007144B3">
        <w:rPr>
          <w:rFonts w:ascii="Times New Roman" w:eastAsia="Times New Roman" w:hAnsi="Times New Roman"/>
          <w:sz w:val="28"/>
          <w:szCs w:val="28"/>
          <w:lang w:eastAsia="bg-BG"/>
        </w:rPr>
        <w:t xml:space="preserve">номер, дата на издаване и срок на валидност на сертификата, </w:t>
      </w:r>
    </w:p>
    <w:p w:rsidR="007144B3" w:rsidRPr="007144B3" w:rsidRDefault="00B67521" w:rsidP="007144B3">
      <w:pPr>
        <w:suppressAutoHyphens w:val="0"/>
        <w:autoSpaceDN/>
        <w:spacing w:after="0" w:line="240" w:lineRule="auto"/>
        <w:ind w:firstLine="708"/>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г</w:t>
      </w:r>
      <w:r>
        <w:rPr>
          <w:rFonts w:ascii="Times New Roman" w:eastAsia="Times New Roman" w:hAnsi="Times New Roman"/>
          <w:sz w:val="28"/>
          <w:szCs w:val="28"/>
          <w:lang w:val="en-US" w:eastAsia="bg-BG"/>
        </w:rPr>
        <w:t xml:space="preserve">) </w:t>
      </w:r>
      <w:r w:rsidR="007144B3" w:rsidRPr="007144B3">
        <w:rPr>
          <w:rFonts w:ascii="Times New Roman" w:eastAsia="Times New Roman" w:hAnsi="Times New Roman"/>
          <w:sz w:val="28"/>
          <w:szCs w:val="28"/>
          <w:lang w:eastAsia="bg-BG"/>
        </w:rPr>
        <w:t>размер и клас на инвестицията;</w:t>
      </w:r>
    </w:p>
    <w:p w:rsidR="007144B3" w:rsidRPr="007144B3" w:rsidRDefault="00B67521" w:rsidP="007144B3">
      <w:pPr>
        <w:suppressAutoHyphens w:val="0"/>
        <w:autoSpaceDN/>
        <w:spacing w:after="0" w:line="240" w:lineRule="auto"/>
        <w:ind w:firstLine="708"/>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д</w:t>
      </w:r>
      <w:r>
        <w:rPr>
          <w:rFonts w:ascii="Times New Roman" w:eastAsia="Times New Roman" w:hAnsi="Times New Roman"/>
          <w:sz w:val="28"/>
          <w:szCs w:val="28"/>
          <w:lang w:val="en-US" w:eastAsia="bg-BG"/>
        </w:rPr>
        <w:t>)</w:t>
      </w:r>
      <w:r w:rsidR="007144B3" w:rsidRPr="007144B3">
        <w:rPr>
          <w:rFonts w:ascii="Times New Roman" w:eastAsia="Times New Roman" w:hAnsi="Times New Roman"/>
          <w:sz w:val="28"/>
          <w:szCs w:val="28"/>
          <w:lang w:eastAsia="bg-BG"/>
        </w:rPr>
        <w:t xml:space="preserve"> икономически дейности, в които се осъществява инвестицията и основни продукти;</w:t>
      </w:r>
    </w:p>
    <w:p w:rsidR="007144B3" w:rsidRPr="007144B3" w:rsidRDefault="00B67521" w:rsidP="007144B3">
      <w:pPr>
        <w:suppressAutoHyphens w:val="0"/>
        <w:autoSpaceDN/>
        <w:spacing w:after="0" w:line="240" w:lineRule="auto"/>
        <w:ind w:firstLine="708"/>
        <w:jc w:val="both"/>
        <w:rPr>
          <w:rFonts w:ascii="Times New Roman" w:eastAsia="Times New Roman" w:hAnsi="Times New Roman"/>
          <w:sz w:val="28"/>
          <w:szCs w:val="28"/>
          <w:lang w:eastAsia="bg-BG"/>
        </w:rPr>
      </w:pPr>
      <w:r>
        <w:rPr>
          <w:rFonts w:ascii="Times New Roman" w:eastAsia="Times New Roman" w:hAnsi="Times New Roman"/>
          <w:sz w:val="28"/>
          <w:szCs w:val="28"/>
          <w:lang w:val="en-US" w:eastAsia="bg-BG"/>
        </w:rPr>
        <w:t xml:space="preserve">e) </w:t>
      </w:r>
      <w:proofErr w:type="gramStart"/>
      <w:r w:rsidR="007144B3" w:rsidRPr="007144B3">
        <w:rPr>
          <w:rFonts w:ascii="Times New Roman" w:eastAsia="Times New Roman" w:hAnsi="Times New Roman"/>
          <w:sz w:val="28"/>
          <w:szCs w:val="28"/>
          <w:lang w:eastAsia="bg-BG"/>
        </w:rPr>
        <w:t>местонахождение</w:t>
      </w:r>
      <w:proofErr w:type="gramEnd"/>
      <w:r w:rsidR="007144B3" w:rsidRPr="007144B3">
        <w:rPr>
          <w:rFonts w:ascii="Times New Roman" w:eastAsia="Times New Roman" w:hAnsi="Times New Roman"/>
          <w:sz w:val="28"/>
          <w:szCs w:val="28"/>
          <w:lang w:eastAsia="bg-BG"/>
        </w:rPr>
        <w:t xml:space="preserve"> на инвестицията;</w:t>
      </w:r>
    </w:p>
    <w:p w:rsidR="007144B3" w:rsidRPr="007144B3" w:rsidRDefault="00B67521" w:rsidP="007144B3">
      <w:pPr>
        <w:suppressAutoHyphens w:val="0"/>
        <w:autoSpaceDN/>
        <w:spacing w:after="0" w:line="240" w:lineRule="auto"/>
        <w:ind w:firstLine="708"/>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ж</w:t>
      </w:r>
      <w:r>
        <w:rPr>
          <w:rFonts w:ascii="Times New Roman" w:eastAsia="Times New Roman" w:hAnsi="Times New Roman"/>
          <w:sz w:val="28"/>
          <w:szCs w:val="28"/>
          <w:lang w:val="en-US" w:eastAsia="bg-BG"/>
        </w:rPr>
        <w:t xml:space="preserve">) </w:t>
      </w:r>
      <w:r w:rsidR="007144B3" w:rsidRPr="007144B3">
        <w:rPr>
          <w:rFonts w:ascii="Times New Roman" w:eastAsia="Times New Roman" w:hAnsi="Times New Roman"/>
          <w:sz w:val="28"/>
          <w:szCs w:val="28"/>
          <w:lang w:eastAsia="bg-BG"/>
        </w:rPr>
        <w:t>прилаганите мерки за насърчаване на инвестицията при спазване на изискванията за наблюдение и прозрачност на информацията в областта на държавните помощи.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На интернет страницата на общината се публикува актуална информация по ал.1;</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Ежегодно се изготвя годишен доклад за издадените сертификати за инвестиция клас В и предоставените насърчителни мерки, който се представя на областния управител и изпълнителния директор на Българската агенция за инвестиции (БАИ).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 xml:space="preserve">Чл.5. </w:t>
      </w:r>
      <w:r w:rsidRPr="007144B3">
        <w:rPr>
          <w:rFonts w:ascii="Times New Roman" w:eastAsia="Times New Roman" w:hAnsi="Times New Roman"/>
          <w:sz w:val="28"/>
          <w:szCs w:val="28"/>
          <w:lang w:eastAsia="bg-BG"/>
        </w:rPr>
        <w:t xml:space="preserve">Служителите на Община град Бургас оказват съдействие на служители от БАИ,  определени по реда на чл.21, ал.1 от ППЗНИ, при </w:t>
      </w:r>
      <w:r w:rsidRPr="007144B3">
        <w:rPr>
          <w:rFonts w:ascii="Times New Roman" w:eastAsia="Times New Roman" w:hAnsi="Times New Roman"/>
          <w:sz w:val="28"/>
          <w:szCs w:val="28"/>
          <w:lang w:eastAsia="bg-BG"/>
        </w:rPr>
        <w:lastRenderedPageBreak/>
        <w:t>осъществяване на  индивидуално административно  обслужване на инвеститори със сертификати за инвестиция клас А и клас Б.</w:t>
      </w:r>
    </w:p>
    <w:p w:rsidR="007144B3" w:rsidRPr="007144B3" w:rsidRDefault="007144B3" w:rsidP="007144B3">
      <w:pPr>
        <w:suppressAutoHyphens w:val="0"/>
        <w:autoSpaceDN/>
        <w:spacing w:after="0" w:line="240" w:lineRule="auto"/>
        <w:jc w:val="both"/>
        <w:rPr>
          <w:rFonts w:ascii="Times New Roman" w:eastAsia="Times New Roman" w:hAnsi="Times New Roman"/>
          <w:b/>
          <w:bCs/>
          <w:sz w:val="28"/>
          <w:szCs w:val="28"/>
          <w:lang w:eastAsia="bg-BG"/>
        </w:rPr>
      </w:pP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ГЛАВА ТРЕТ</w:t>
      </w:r>
      <w:r w:rsidRPr="007144B3">
        <w:rPr>
          <w:rFonts w:ascii="Times New Roman" w:eastAsia="Times New Roman" w:hAnsi="Times New Roman"/>
          <w:b/>
          <w:bCs/>
          <w:sz w:val="28"/>
          <w:szCs w:val="28"/>
          <w:lang w:eastAsia="bg-BG"/>
        </w:rPr>
        <w:t>А</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НАСЪРЧАВАНЕ НА ИНВЕСТИЦИИТЕ</w:t>
      </w:r>
    </w:p>
    <w:p w:rsidR="007144B3" w:rsidRPr="007144B3" w:rsidRDefault="007144B3" w:rsidP="007144B3">
      <w:pPr>
        <w:suppressAutoHyphens w:val="0"/>
        <w:autoSpaceDN/>
        <w:spacing w:after="0" w:line="240" w:lineRule="auto"/>
        <w:jc w:val="both"/>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РАЗДЕ</w:t>
      </w:r>
      <w:r w:rsidRPr="007144B3">
        <w:rPr>
          <w:rFonts w:ascii="Times New Roman" w:eastAsia="Times New Roman" w:hAnsi="Times New Roman"/>
          <w:b/>
          <w:bCs/>
          <w:sz w:val="28"/>
          <w:szCs w:val="28"/>
          <w:lang w:eastAsia="bg-BG"/>
        </w:rPr>
        <w:t>Л  I</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УСЛОВИЯ И МЕРКИ ЗА НАСЪРЧАВАНЕ НА ИНВЕСТИЦИИТЕ</w:t>
      </w:r>
    </w:p>
    <w:p w:rsidR="007144B3" w:rsidRPr="007144B3" w:rsidRDefault="007144B3" w:rsidP="007144B3">
      <w:pPr>
        <w:suppressAutoHyphens w:val="0"/>
        <w:autoSpaceDN/>
        <w:spacing w:after="0" w:line="240" w:lineRule="auto"/>
        <w:jc w:val="both"/>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Чл.6.</w:t>
      </w:r>
      <w:r w:rsidRPr="007144B3">
        <w:rPr>
          <w:rFonts w:ascii="Times New Roman" w:eastAsia="Times New Roman" w:hAnsi="Times New Roman"/>
          <w:sz w:val="28"/>
          <w:szCs w:val="28"/>
          <w:lang w:eastAsia="bg-BG"/>
        </w:rPr>
        <w:t xml:space="preserve"> (1). По реда на тази Наредба се насърчават инвестиции в дълготрайни материални и нематериални активи и свързаните с тях нови работни места</w:t>
      </w:r>
      <w:r w:rsidRPr="007144B3">
        <w:rPr>
          <w:rFonts w:ascii="Times New Roman" w:eastAsia="Times New Roman" w:hAnsi="Times New Roman"/>
          <w:b/>
          <w:bCs/>
          <w:sz w:val="28"/>
          <w:szCs w:val="28"/>
          <w:lang w:eastAsia="bg-BG"/>
        </w:rPr>
        <w:t xml:space="preserve">, </w:t>
      </w:r>
      <w:r w:rsidRPr="007144B3">
        <w:rPr>
          <w:rFonts w:ascii="Times New Roman" w:eastAsia="Times New Roman" w:hAnsi="Times New Roman"/>
          <w:sz w:val="28"/>
          <w:szCs w:val="28"/>
          <w:lang w:eastAsia="bg-BG"/>
        </w:rPr>
        <w:t xml:space="preserve">осъществявани на територията на  Община Бургас, в съответствие с изискванията на </w:t>
      </w:r>
      <w:hyperlink r:id="rId6" w:history="1">
        <w:r w:rsidRPr="007144B3">
          <w:rPr>
            <w:rFonts w:ascii="Times New Roman" w:eastAsia="Times New Roman" w:hAnsi="Times New Roman"/>
            <w:color w:val="000000"/>
            <w:sz w:val="28"/>
            <w:szCs w:val="28"/>
            <w:lang w:eastAsia="bg-BG"/>
          </w:rPr>
          <w:t>Регламент (ЕС) № 651/2014</w:t>
        </w:r>
      </w:hyperlink>
      <w:r w:rsidRPr="007144B3">
        <w:rPr>
          <w:rFonts w:ascii="Times New Roman" w:eastAsia="Times New Roman" w:hAnsi="Times New Roman"/>
          <w:sz w:val="28"/>
          <w:szCs w:val="28"/>
          <w:lang w:eastAsia="bg-BG"/>
        </w:rPr>
        <w:t>.</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(2) Инвестициите по ал. 1 трябва да отговарят на </w:t>
      </w:r>
      <w:proofErr w:type="spellStart"/>
      <w:r w:rsidRPr="007144B3">
        <w:rPr>
          <w:rFonts w:ascii="Times New Roman" w:eastAsia="Times New Roman" w:hAnsi="Times New Roman"/>
          <w:sz w:val="28"/>
          <w:szCs w:val="28"/>
          <w:lang w:val="en-US" w:eastAsia="bg-BG"/>
        </w:rPr>
        <w:t>условията</w:t>
      </w:r>
      <w:proofErr w:type="spellEnd"/>
      <w:r w:rsidRPr="007144B3">
        <w:rPr>
          <w:rFonts w:ascii="Times New Roman" w:eastAsia="Times New Roman" w:hAnsi="Times New Roman"/>
          <w:sz w:val="28"/>
          <w:szCs w:val="28"/>
          <w:lang w:val="en-US" w:eastAsia="bg-BG"/>
        </w:rPr>
        <w:t xml:space="preserve">, </w:t>
      </w:r>
      <w:proofErr w:type="spellStart"/>
      <w:r w:rsidRPr="007144B3">
        <w:rPr>
          <w:rFonts w:ascii="Times New Roman" w:eastAsia="Times New Roman" w:hAnsi="Times New Roman"/>
          <w:sz w:val="28"/>
          <w:szCs w:val="28"/>
          <w:lang w:val="en-US" w:eastAsia="bg-BG"/>
        </w:rPr>
        <w:t>по</w:t>
      </w:r>
      <w:proofErr w:type="spellEnd"/>
      <w:r w:rsidRPr="007144B3">
        <w:rPr>
          <w:rFonts w:ascii="Times New Roman" w:eastAsia="Times New Roman" w:hAnsi="Times New Roman"/>
          <w:sz w:val="28"/>
          <w:szCs w:val="28"/>
          <w:lang w:val="en-US" w:eastAsia="bg-BG"/>
        </w:rPr>
        <w:t xml:space="preserve"> </w:t>
      </w:r>
      <w:r w:rsidRPr="007144B3">
        <w:rPr>
          <w:rFonts w:ascii="Times New Roman" w:eastAsia="Times New Roman" w:hAnsi="Times New Roman"/>
          <w:sz w:val="28"/>
          <w:szCs w:val="28"/>
          <w:lang w:eastAsia="bg-BG"/>
        </w:rPr>
        <w:t>чл.</w:t>
      </w:r>
      <w:r w:rsidRPr="007144B3">
        <w:rPr>
          <w:rFonts w:ascii="Times New Roman" w:eastAsia="Times New Roman" w:hAnsi="Times New Roman"/>
          <w:sz w:val="28"/>
          <w:szCs w:val="28"/>
          <w:lang w:val="en-US" w:eastAsia="bg-BG"/>
        </w:rPr>
        <w:t>1</w:t>
      </w:r>
      <w:r w:rsidRPr="007144B3">
        <w:rPr>
          <w:rFonts w:ascii="Times New Roman" w:eastAsia="Times New Roman" w:hAnsi="Times New Roman"/>
          <w:sz w:val="28"/>
          <w:szCs w:val="28"/>
          <w:lang w:eastAsia="bg-BG"/>
        </w:rPr>
        <w:t>2, ал.2  от ЗНИ.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Инвестиционните проекти: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1. могат да се изпълняват във всички сектори на икономиката, с изключение на посочените в чл.13а. от ЗНИ; икономическите дейности се определят съгласно действащата Статистическа класификация на икономическите дейности в Европейската общност (NACE), съответно нейното пряко приложение в Република България чрез съответстващата класификация;</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2. предвиждат размер на инвестицията, ненадвишаващ минималния размер за клас Б, определен в ЗНИ и ППЗНИ </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7.</w:t>
      </w:r>
      <w:r w:rsidRPr="007144B3">
        <w:rPr>
          <w:rFonts w:ascii="Times New Roman" w:eastAsia="Times New Roman" w:hAnsi="Times New Roman"/>
          <w:sz w:val="28"/>
          <w:szCs w:val="28"/>
          <w:lang w:eastAsia="bg-BG"/>
        </w:rPr>
        <w:t xml:space="preserve"> (1) Не се насърчават инвестиции на лице:</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1. осъдено с влязла в сила присъда, освен ако е реабилитирано;</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обявено в несъстоятелност или в открито производство по несъстоятелност, или сключило извънсъдебно споразумение с кредиторите си по смисъла на чл. 740 от Търговския закон;</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в производство по ликвидация;</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4. с парични задължения към държавата или към община по смисъла на чл. 162, ал. 2 от Данъчно-осигурителния процесуален кодекс, установени с влязъл в сила акт на компетентен орган, освен ако е допуснато разсрочване или отсрочване на задълженията;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5. което има неизплатени трудови възнаграждения към работници и служители, установени с влязло в сила наказателно постановление.</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Не се насърчават инвестиции на чуждестранно лице, за което в държавата, в която е установено, е налице някое от обстоятелствата по ал. 1 съгласно националното му законодателство.</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Изискването по ал. 1, т. 1 се отнася за едноличните собственици на капитала, за управителите или за членовете на управителните органи на инвеститора, а в случай че членове са юридически лица - за техните представители в съответния управителен орган.</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lastRenderedPageBreak/>
        <w:t>Чл. 8.</w:t>
      </w:r>
      <w:r w:rsidRPr="007144B3">
        <w:rPr>
          <w:rFonts w:ascii="Times New Roman" w:eastAsia="Times New Roman" w:hAnsi="Times New Roman"/>
          <w:sz w:val="28"/>
          <w:szCs w:val="28"/>
          <w:lang w:eastAsia="bg-BG"/>
        </w:rPr>
        <w:t xml:space="preserve"> Не се насърчават инвестиции: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1. в предприятие, за което са налице условията по чл. 1 от </w:t>
      </w:r>
      <w:hyperlink r:id="rId7" w:history="1">
        <w:r w:rsidRPr="007144B3">
          <w:rPr>
            <w:rFonts w:ascii="Times New Roman" w:eastAsia="Times New Roman" w:hAnsi="Times New Roman"/>
            <w:sz w:val="28"/>
            <w:szCs w:val="28"/>
            <w:lang w:eastAsia="bg-BG"/>
          </w:rPr>
          <w:t>Регламент (ЕС) № 651/2014</w:t>
        </w:r>
      </w:hyperlink>
      <w:r w:rsidRPr="007144B3">
        <w:rPr>
          <w:rFonts w:ascii="Times New Roman" w:eastAsia="Times New Roman" w:hAnsi="Times New Roman"/>
          <w:sz w:val="28"/>
          <w:szCs w:val="28"/>
          <w:lang w:eastAsia="bg-BG"/>
        </w:rPr>
        <w:t>;</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за изпълнение на приватизационни договори по Закона за приватизация и следприватизационен контрол или за изпълнение на концесионни договори за добив на природни богатства по Закона за концесиите или за добив на подземни богатства по Закона за подземните богатства и в изпълнение на компенсаторни (</w:t>
      </w:r>
      <w:proofErr w:type="spellStart"/>
      <w:r w:rsidRPr="007144B3">
        <w:rPr>
          <w:rFonts w:ascii="Times New Roman" w:eastAsia="Times New Roman" w:hAnsi="Times New Roman"/>
          <w:sz w:val="28"/>
          <w:szCs w:val="28"/>
          <w:lang w:eastAsia="bg-BG"/>
        </w:rPr>
        <w:t>офсетни</w:t>
      </w:r>
      <w:proofErr w:type="spellEnd"/>
      <w:r w:rsidRPr="007144B3">
        <w:rPr>
          <w:rFonts w:ascii="Times New Roman" w:eastAsia="Times New Roman" w:hAnsi="Times New Roman"/>
          <w:sz w:val="28"/>
          <w:szCs w:val="28"/>
          <w:lang w:eastAsia="bg-BG"/>
        </w:rPr>
        <w:t>) споразумения;</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в дейности и сектори на икономиката съгласно чл. 1от Регламент (ЕС) № 651/2014;</w:t>
      </w:r>
    </w:p>
    <w:p w:rsidR="00CE0057" w:rsidRDefault="00CE0057" w:rsidP="00666541">
      <w:pPr>
        <w:suppressAutoHyphens w:val="0"/>
        <w:autoSpaceDN/>
        <w:spacing w:after="0" w:line="240" w:lineRule="auto"/>
        <w:rPr>
          <w:rFonts w:ascii="Times New Roman" w:eastAsia="Times New Roman" w:hAnsi="Times New Roman"/>
          <w:b/>
          <w:bCs/>
          <w:sz w:val="28"/>
          <w:szCs w:val="28"/>
          <w:lang w:eastAsia="bg-BG"/>
        </w:rPr>
      </w:pP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РАЗДЕЛ  I</w:t>
      </w:r>
      <w:r w:rsidRPr="007144B3">
        <w:rPr>
          <w:rFonts w:ascii="Times New Roman" w:eastAsia="Times New Roman" w:hAnsi="Times New Roman"/>
          <w:b/>
          <w:bCs/>
          <w:sz w:val="28"/>
          <w:szCs w:val="28"/>
          <w:lang w:eastAsia="bg-BG"/>
        </w:rPr>
        <w:t>I</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ИНВЕСТИЦИОННИ ПРОЕКТИ С ОБЩИНСКО ЗНАЧЕНИЕ</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Чл.9.</w:t>
      </w:r>
      <w:r w:rsidRPr="007144B3">
        <w:rPr>
          <w:rFonts w:ascii="Times New Roman" w:eastAsia="Times New Roman" w:hAnsi="Times New Roman"/>
          <w:sz w:val="28"/>
          <w:szCs w:val="28"/>
          <w:lang w:eastAsia="bg-BG"/>
        </w:rPr>
        <w:t xml:space="preserve"> (1)  Инвестициите се определят като клас В с общинско значение, въз основа на критериите за размер на инвестициите и заетостта. Проектите с общинско значение се насърчават като инвестиции клас В, когато се реализират в административните граници на общината и отговарят на условията на тази Наредба.</w:t>
      </w:r>
      <w:r w:rsidRPr="007144B3">
        <w:rPr>
          <w:rFonts w:ascii="Times New Roman" w:eastAsiaTheme="minorHAnsi" w:hAnsi="Times New Roman" w:cstheme="minorBidi"/>
          <w:i/>
          <w:sz w:val="28"/>
          <w:szCs w:val="28"/>
        </w:rPr>
        <w:t xml:space="preserve"> </w:t>
      </w:r>
      <w:r w:rsidRPr="007144B3">
        <w:rPr>
          <w:rFonts w:ascii="Times New Roman" w:eastAsiaTheme="minorHAnsi" w:hAnsi="Times New Roman" w:cstheme="minorBidi"/>
          <w:sz w:val="28"/>
          <w:szCs w:val="28"/>
        </w:rPr>
        <w:t>Приоритетно се насърчават инвестиции в сферата на производството и преработката.</w:t>
      </w:r>
    </w:p>
    <w:p w:rsidR="007144B3" w:rsidRPr="007144B3" w:rsidRDefault="007144B3" w:rsidP="007144B3">
      <w:pPr>
        <w:suppressAutoHyphens w:val="0"/>
        <w:autoSpaceDN/>
        <w:spacing w:after="0" w:line="240" w:lineRule="auto"/>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 </w:t>
      </w:r>
      <w:r w:rsidRPr="007144B3">
        <w:rPr>
          <w:rFonts w:ascii="Times New Roman" w:eastAsia="Times New Roman" w:hAnsi="Times New Roman"/>
          <w:sz w:val="28"/>
          <w:szCs w:val="28"/>
          <w:lang w:eastAsia="bg-BG"/>
        </w:rPr>
        <w:tab/>
        <w:t>(2) Инвестициите с общинско значение, получили сертификат за клас В, се насърчават за изпълнение на инвестиционния проект чрез:</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1. съкратени срокове за административно обслужване, предоставяно от общината;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индивидуално административно обслужване, предоставяно от общината;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придобиване право на собственост или ограничени вещни права върху имоти - частна общинска собственост, по реда на чл. 15, ал. 1, т. 1 и 2 от Наредбата при спазване на условията по чл. 15, ал. 2 – 8 от Наредбата. Мярката се прилага, в случай че не е заявена от инвеститор по реда на чл. 18 от ЗНИ при издаване на сертификат за инвестиция клас А, клас Б или за приоритетен инвестиционен проект за същия имот - частна общинска собственост.</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(4) Инвестициите по ал.2 се насърчават и по реда на Закона за корпоративното подоходно облагане, Закона за данък върху добавената стойност, Закона за насърчаване на заетостта и Закона за собствеността и </w:t>
      </w:r>
      <w:proofErr w:type="spellStart"/>
      <w:r w:rsidRPr="007144B3">
        <w:rPr>
          <w:rFonts w:ascii="Times New Roman" w:eastAsia="Times New Roman" w:hAnsi="Times New Roman"/>
          <w:sz w:val="28"/>
          <w:szCs w:val="28"/>
          <w:lang w:eastAsia="bg-BG"/>
        </w:rPr>
        <w:t>ползуването</w:t>
      </w:r>
      <w:proofErr w:type="spellEnd"/>
      <w:r w:rsidRPr="007144B3">
        <w:rPr>
          <w:rFonts w:ascii="Times New Roman" w:eastAsia="Times New Roman" w:hAnsi="Times New Roman"/>
          <w:sz w:val="28"/>
          <w:szCs w:val="28"/>
          <w:lang w:eastAsia="bg-BG"/>
        </w:rPr>
        <w:t xml:space="preserve"> на земеделските земи, ако отговарят на предвидените в тях условия.</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Чл.10.</w:t>
      </w:r>
      <w:r>
        <w:rPr>
          <w:rFonts w:ascii="Times New Roman" w:eastAsia="Times New Roman" w:hAnsi="Times New Roman"/>
          <w:b/>
          <w:sz w:val="28"/>
          <w:szCs w:val="28"/>
          <w:lang w:eastAsia="bg-BG"/>
        </w:rPr>
        <w:t xml:space="preserve"> </w:t>
      </w:r>
      <w:r w:rsidRPr="007144B3">
        <w:rPr>
          <w:rFonts w:ascii="Times New Roman" w:eastAsia="Times New Roman" w:hAnsi="Times New Roman"/>
          <w:sz w:val="28"/>
          <w:szCs w:val="28"/>
          <w:lang w:eastAsia="bg-BG"/>
        </w:rPr>
        <w:t>(1) Мерките за насърчаване на инвестициите могат да се прилагат по отношение на юридически лица, в които инвеститорът, чийто инвестиционен проект е сертифициран, притежава не по-малко от 75 на сто от регистрирания капитал.</w:t>
      </w:r>
    </w:p>
    <w:p w:rsidR="007144B3" w:rsidRDefault="007144B3" w:rsidP="00666541">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lastRenderedPageBreak/>
        <w:t>(2) Инвеститорът и юридическите лица по ал. 1 отговарят солидарно за изпълнението на задълженията си по осъществяване на инвестицията.</w:t>
      </w:r>
    </w:p>
    <w:p w:rsidR="00CE0057" w:rsidRPr="007144B3" w:rsidRDefault="00CE0057" w:rsidP="007144B3">
      <w:pPr>
        <w:suppressAutoHyphens w:val="0"/>
        <w:autoSpaceDN/>
        <w:spacing w:after="0" w:line="240" w:lineRule="auto"/>
        <w:jc w:val="both"/>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РАЗДЕЛ   II</w:t>
      </w:r>
      <w:r w:rsidRPr="007144B3">
        <w:rPr>
          <w:rFonts w:ascii="Times New Roman" w:eastAsia="Times New Roman" w:hAnsi="Times New Roman"/>
          <w:b/>
          <w:bCs/>
          <w:sz w:val="28"/>
          <w:szCs w:val="28"/>
          <w:lang w:eastAsia="bg-BG"/>
        </w:rPr>
        <w:t>I</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РЕД ЗА ИЗДАВАНЕ НА СЕРТИФИКАТ</w:t>
      </w:r>
      <w:r w:rsidRPr="007144B3">
        <w:rPr>
          <w:rFonts w:ascii="Times New Roman" w:eastAsia="Times New Roman" w:hAnsi="Times New Roman"/>
          <w:sz w:val="28"/>
          <w:szCs w:val="28"/>
          <w:lang w:eastAsia="bg-BG"/>
        </w:rPr>
        <w:t xml:space="preserve"> </w:t>
      </w:r>
      <w:r w:rsidRPr="007144B3">
        <w:rPr>
          <w:rFonts w:ascii="Times New Roman" w:eastAsia="Times New Roman" w:hAnsi="Times New Roman"/>
          <w:b/>
          <w:bCs/>
          <w:sz w:val="28"/>
          <w:szCs w:val="28"/>
          <w:lang w:eastAsia="bg-BG"/>
        </w:rPr>
        <w:t xml:space="preserve">ЗА ИНВЕСТИЦИЯ КЛАС </w:t>
      </w:r>
      <w:r w:rsidRPr="007144B3">
        <w:rPr>
          <w:rFonts w:ascii="Times New Roman" w:eastAsia="Times New Roman" w:hAnsi="Times New Roman"/>
          <w:sz w:val="28"/>
          <w:szCs w:val="28"/>
          <w:lang w:eastAsia="bg-BG"/>
        </w:rPr>
        <w:t> </w:t>
      </w:r>
      <w:r w:rsidRPr="007144B3">
        <w:rPr>
          <w:rFonts w:ascii="Times New Roman" w:eastAsia="Times New Roman" w:hAnsi="Times New Roman"/>
          <w:b/>
          <w:bCs/>
          <w:sz w:val="28"/>
          <w:szCs w:val="28"/>
          <w:lang w:eastAsia="bg-BG"/>
        </w:rPr>
        <w:t>В</w:t>
      </w:r>
    </w:p>
    <w:p w:rsidR="007144B3" w:rsidRPr="007144B3" w:rsidRDefault="007144B3" w:rsidP="007144B3">
      <w:pPr>
        <w:suppressAutoHyphens w:val="0"/>
        <w:autoSpaceDN/>
        <w:spacing w:after="0" w:line="240" w:lineRule="auto"/>
        <w:jc w:val="both"/>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11.</w:t>
      </w:r>
      <w:r w:rsidRPr="007144B3">
        <w:rPr>
          <w:rFonts w:ascii="Times New Roman" w:eastAsia="Times New Roman" w:hAnsi="Times New Roman"/>
          <w:sz w:val="28"/>
          <w:szCs w:val="28"/>
          <w:lang w:eastAsia="bg-BG"/>
        </w:rPr>
        <w:t xml:space="preserve"> (1)  За издаване на сертификат за инвестиция клас В съгласно чл.18, ал.5 ЗНИ, инвеститорът подава заявление до Кмета на Община Бургас, в което посочва мерките за насърчаване на инвестициите по чл.9, ал.3 от Наредбата, които желае да ползва.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Към заявлението си инвеститорът прилага инвестиционен проект и необходимите документи, съгласно изискванията посочени в чл. 6а и чл. 7 от ППЗНИ.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(3)  Образци на заявление и сертификат, се утвърждават със заповед на кмета на общината </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12.</w:t>
      </w:r>
      <w:r w:rsidRPr="007144B3">
        <w:rPr>
          <w:rFonts w:ascii="Times New Roman" w:eastAsia="Times New Roman" w:hAnsi="Times New Roman"/>
          <w:sz w:val="28"/>
          <w:szCs w:val="28"/>
          <w:lang w:eastAsia="bg-BG"/>
        </w:rPr>
        <w:t xml:space="preserve"> (1) В Община Бургас  се води регистър на подадените заявления за издаване на сертификат за инвестиция клас В и издадените сертификати клас В.</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(2) Заявлението и документите по чл.11, ал.1 и ал.2 се </w:t>
      </w:r>
      <w:proofErr w:type="spellStart"/>
      <w:r w:rsidRPr="007144B3">
        <w:rPr>
          <w:rFonts w:ascii="Times New Roman" w:eastAsia="Times New Roman" w:hAnsi="Times New Roman"/>
          <w:sz w:val="28"/>
          <w:szCs w:val="28"/>
          <w:lang w:eastAsia="bg-BG"/>
        </w:rPr>
        <w:t>входират</w:t>
      </w:r>
      <w:proofErr w:type="spellEnd"/>
      <w:r w:rsidRPr="007144B3">
        <w:rPr>
          <w:rFonts w:ascii="Times New Roman" w:eastAsia="Times New Roman" w:hAnsi="Times New Roman"/>
          <w:sz w:val="28"/>
          <w:szCs w:val="28"/>
          <w:lang w:eastAsia="bg-BG"/>
        </w:rPr>
        <w:t xml:space="preserve"> в Центъра за административно обслужване на граждани и се вписват в регистъра по ал.1.</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Оценка на заявленията и документите за съответствие с изискванията на ЗНИ, ППЗНИ и Наредбата се извършва от работна група експерти определени със заповед на кмета, в срок до 30 дни, считан от датата на подаването им.</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(4) Оценката по ал. 3 включва и проверка за съответствие между разходите за инвестиционния проект и финансовите възможности на инвеститора и източници на финансиране, удостоверени с документите по чл. 11, както и с условията на Раздел І от Глава трета на Наредбата. </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(5)  В случай че работната група по ал. 3 е констатирала несъответствия и/или </w:t>
      </w:r>
      <w:proofErr w:type="spellStart"/>
      <w:r w:rsidRPr="007144B3">
        <w:rPr>
          <w:rFonts w:ascii="Times New Roman" w:eastAsia="Times New Roman" w:hAnsi="Times New Roman"/>
          <w:sz w:val="28"/>
          <w:szCs w:val="28"/>
          <w:lang w:eastAsia="bg-BG"/>
        </w:rPr>
        <w:t>непълноти</w:t>
      </w:r>
      <w:proofErr w:type="spellEnd"/>
      <w:r w:rsidRPr="007144B3">
        <w:rPr>
          <w:rFonts w:ascii="Times New Roman" w:eastAsia="Times New Roman" w:hAnsi="Times New Roman"/>
          <w:sz w:val="28"/>
          <w:szCs w:val="28"/>
          <w:lang w:eastAsia="bg-BG"/>
        </w:rPr>
        <w:t xml:space="preserve"> в заявлението и документите по чл. 11, кметът писмено уведомява инвеститора за тях и му определя срок до два месеца от подаване на заявлението за отстраняването им.</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(6) Уведомяването на инвеститора се извършва по реда на чл.11, ал.5 от ППЗНИ. Ако уведомлението не бъде прието от лицето на посочения от него адрес, уведомяването се счита за извършено с поставянето му на информационното табло в центъра за административно обслужване на граждани и на интернет страницата на община Бургас в раздел „съобщения“.</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13</w:t>
      </w:r>
      <w:r w:rsidRPr="007144B3">
        <w:rPr>
          <w:rFonts w:ascii="Times New Roman" w:eastAsia="Times New Roman" w:hAnsi="Times New Roman"/>
          <w:b/>
          <w:bCs/>
          <w:sz w:val="28"/>
          <w:szCs w:val="28"/>
          <w:lang w:eastAsia="bg-BG"/>
        </w:rPr>
        <w:t>.</w:t>
      </w:r>
      <w:r w:rsidRPr="007144B3">
        <w:rPr>
          <w:rFonts w:ascii="Times New Roman" w:eastAsia="Times New Roman" w:hAnsi="Times New Roman"/>
          <w:sz w:val="28"/>
          <w:szCs w:val="28"/>
          <w:lang w:eastAsia="bg-BG"/>
        </w:rPr>
        <w:t xml:space="preserve"> (1) След извършване на оценка на заявлението и документите по чл. 11 работната група  по чл.12, ал. 3 изготвя и предоставя за утвърждаване на Кмета протокол от дейността си и проект на мотивирано предложение до Общински съвет- град Бургас, за издаване на сертификат за инвестиция клас В.</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lastRenderedPageBreak/>
        <w:t>(2) Мотивираното предложение по ал. 1 се внася за разглеждане от общинския съвет с докладна записка от  кмета на общината.</w:t>
      </w:r>
    </w:p>
    <w:p w:rsidR="007144B3" w:rsidRPr="007144B3" w:rsidRDefault="007144B3" w:rsidP="007144B3">
      <w:pPr>
        <w:suppressAutoHyphens w:val="0"/>
        <w:autoSpaceDN/>
        <w:spacing w:after="0" w:line="240" w:lineRule="auto"/>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 </w:t>
      </w:r>
      <w:r>
        <w:rPr>
          <w:rFonts w:ascii="Times New Roman" w:eastAsia="Times New Roman" w:hAnsi="Times New Roman"/>
          <w:sz w:val="28"/>
          <w:szCs w:val="28"/>
          <w:lang w:eastAsia="bg-BG"/>
        </w:rPr>
        <w:tab/>
      </w:r>
      <w:r w:rsidRPr="007144B3">
        <w:rPr>
          <w:rFonts w:ascii="Times New Roman" w:eastAsia="Times New Roman" w:hAnsi="Times New Roman"/>
          <w:sz w:val="28"/>
          <w:szCs w:val="28"/>
          <w:lang w:eastAsia="bg-BG"/>
        </w:rPr>
        <w:t>(3) Мотивираното предложение по ал. 2 съдържа: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1. пълна и точна преценка с мотиви за издаването на сертификат за инвестиция клас В </w:t>
      </w:r>
      <w:proofErr w:type="spellStart"/>
      <w:r w:rsidRPr="007144B3">
        <w:rPr>
          <w:rFonts w:ascii="Times New Roman" w:eastAsia="Times New Roman" w:hAnsi="Times New Roman"/>
          <w:sz w:val="28"/>
          <w:szCs w:val="28"/>
          <w:lang w:eastAsia="bg-BG"/>
        </w:rPr>
        <w:t>в</w:t>
      </w:r>
      <w:proofErr w:type="spellEnd"/>
      <w:r w:rsidRPr="007144B3">
        <w:rPr>
          <w:rFonts w:ascii="Times New Roman" w:eastAsia="Times New Roman" w:hAnsi="Times New Roman"/>
          <w:sz w:val="28"/>
          <w:szCs w:val="28"/>
          <w:lang w:eastAsia="bg-BG"/>
        </w:rPr>
        <w:t xml:space="preserve"> съответствие с изискванията на ЗНИ, ППЗНИ и на Наредбата, или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основания за отказ за издаване на сертификат за инвестиция клас В.</w:t>
      </w:r>
    </w:p>
    <w:p w:rsidR="007144B3" w:rsidRPr="007144B3" w:rsidRDefault="007144B3" w:rsidP="003357BF">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(4) Към мотивираното предложение се прилага и  преписката на инвеститора.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14.</w:t>
      </w:r>
      <w:r w:rsidRPr="007144B3">
        <w:rPr>
          <w:rFonts w:ascii="Times New Roman" w:eastAsia="Times New Roman" w:hAnsi="Times New Roman"/>
          <w:sz w:val="28"/>
          <w:szCs w:val="28"/>
          <w:lang w:eastAsia="bg-BG"/>
        </w:rPr>
        <w:t>   Сертификат за инвестиция клас В не се издава, когато:</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1. са допуснати несъответствия и/или </w:t>
      </w:r>
      <w:proofErr w:type="spellStart"/>
      <w:r w:rsidRPr="007144B3">
        <w:rPr>
          <w:rFonts w:ascii="Times New Roman" w:eastAsia="Times New Roman" w:hAnsi="Times New Roman"/>
          <w:sz w:val="28"/>
          <w:szCs w:val="28"/>
          <w:lang w:eastAsia="bg-BG"/>
        </w:rPr>
        <w:t>непълноти</w:t>
      </w:r>
      <w:proofErr w:type="spellEnd"/>
      <w:r w:rsidRPr="007144B3">
        <w:rPr>
          <w:rFonts w:ascii="Times New Roman" w:eastAsia="Times New Roman" w:hAnsi="Times New Roman"/>
          <w:sz w:val="28"/>
          <w:szCs w:val="28"/>
          <w:lang w:eastAsia="bg-BG"/>
        </w:rPr>
        <w:t xml:space="preserve"> в представените документи по чл. 11 и те не са отстранени в срок до 2 (два) месеца, считано от датата на подаване на заявлението.</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няма взето положително решение от Общински съвет, град Бургас за издаване на сертификат инвестиция клас В;</w:t>
      </w:r>
    </w:p>
    <w:p w:rsidR="007144B3" w:rsidRPr="007144B3" w:rsidRDefault="007144B3" w:rsidP="00666541">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не са спазени изискванията за условията и мерките за насърчаване на инвестициите  по ЗНИ, ППЗНИ и настоящата Наредба.</w:t>
      </w:r>
    </w:p>
    <w:p w:rsidR="00CE0057" w:rsidRDefault="00CE0057" w:rsidP="007144B3">
      <w:pPr>
        <w:suppressAutoHyphens w:val="0"/>
        <w:autoSpaceDN/>
        <w:spacing w:after="0" w:line="240" w:lineRule="auto"/>
        <w:jc w:val="center"/>
        <w:rPr>
          <w:rFonts w:ascii="Times New Roman" w:eastAsia="Times New Roman" w:hAnsi="Times New Roman"/>
          <w:b/>
          <w:bCs/>
          <w:sz w:val="28"/>
          <w:szCs w:val="28"/>
          <w:lang w:eastAsia="bg-BG"/>
        </w:rPr>
      </w:pP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ГЛАВА ЧЕТВЪРТ</w:t>
      </w:r>
      <w:r w:rsidRPr="007144B3">
        <w:rPr>
          <w:rFonts w:ascii="Times New Roman" w:eastAsia="Times New Roman" w:hAnsi="Times New Roman"/>
          <w:b/>
          <w:bCs/>
          <w:sz w:val="28"/>
          <w:szCs w:val="28"/>
          <w:lang w:eastAsia="bg-BG"/>
        </w:rPr>
        <w:t>А</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ПРИЛАГАНЕ НА МЕРКИТЕ ЗА НАСЪРЧАВАНЕ НА ИНВЕСТИЦИИТЕ</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15.</w:t>
      </w:r>
      <w:r w:rsidRPr="007144B3">
        <w:rPr>
          <w:rFonts w:ascii="Times New Roman" w:eastAsia="Times New Roman" w:hAnsi="Times New Roman"/>
          <w:sz w:val="28"/>
          <w:szCs w:val="28"/>
          <w:lang w:eastAsia="bg-BG"/>
        </w:rPr>
        <w:t xml:space="preserve"> (1) По искане на инвеститор, получил сертификат за клас инвестиция, Кметът може да: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1. извърши продажба на недвижим имот - частна общинска собственост, без провеждане на търг или конкурс, след оценка и решение на общинския съвет. Въз основа на решението Кмета на общината издава заповед и сключва договор с инвеститора;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учредява възмездно ограничено вещно право върху недвижим имот - частна общинска собственост, без провеждане на търг или конкурс, след оценка и решение на общинския съвет. Въз основа на решението Кмета на общината издава заповед и сключва договор с инвеститора.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Оценките по ал. 1 се извършват най-малко от двама независими оценители, при спазване на изискванията на чл.30 от ППЗНИ, като крайната пазарна цена не може да бъде по-ниска от средноаритметичната стойност на изготвените независими оценки. Кметът може да възлага оценка на съответствието на размера на имота за целите на изпълнение на инвестиционния проект.</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(3) Неизпълнението на инвестиционния проект по отношение на срока и размера на инвестицията се включва в съответния договор като основание за разваляне. Основание за разваляне е и </w:t>
      </w:r>
      <w:proofErr w:type="spellStart"/>
      <w:r w:rsidRPr="007144B3">
        <w:rPr>
          <w:rFonts w:ascii="Times New Roman" w:eastAsia="Times New Roman" w:hAnsi="Times New Roman"/>
          <w:sz w:val="28"/>
          <w:szCs w:val="28"/>
          <w:lang w:eastAsia="bg-BG"/>
        </w:rPr>
        <w:t>незапочването</w:t>
      </w:r>
      <w:proofErr w:type="spellEnd"/>
      <w:r w:rsidRPr="007144B3">
        <w:rPr>
          <w:rFonts w:ascii="Times New Roman" w:eastAsia="Times New Roman" w:hAnsi="Times New Roman"/>
          <w:sz w:val="28"/>
          <w:szCs w:val="28"/>
          <w:lang w:eastAsia="bg-BG"/>
        </w:rPr>
        <w:t xml:space="preserve"> на работа по инвестиционния проект в срок до две години от сключването на договора по ал. 1. Инвестицията се смята за неизпълнена, когато размерът й е под </w:t>
      </w:r>
      <w:r w:rsidRPr="007144B3">
        <w:rPr>
          <w:rFonts w:ascii="Times New Roman" w:eastAsia="Times New Roman" w:hAnsi="Times New Roman"/>
          <w:sz w:val="28"/>
          <w:szCs w:val="28"/>
          <w:lang w:eastAsia="bg-BG"/>
        </w:rPr>
        <w:lastRenderedPageBreak/>
        <w:t>изискуемия минимален размер определен по чл. 12, ал. 2, т. 5 от ЗНИ, определен с чл.3 от ППЗНИ и не е изпълнено условието по чл. 22а, ал. 13 от ЗНИ, установено с финансови отчети и справка, заверени от регистриран одитор, съгласно Закона за независимия финансов одит. Разходите по дейността на одитора са за сметка на инвеститора.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(4) Договорите по ал. 1 се сключват в писмена форма и се вписват по разпореждане на съдията по вписванията по местонахождението на имота.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(5) Кметът изпраща в БАИ екземпляр от договора в 7-дневен срок от сключването му.</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(6)  Инвеститорът и/или лицето по чл. 10 не може да се разпорежда с придобитите по реда на ал. 1 имоти и да прехвърля учредените върху тях ограничени вещни права на трети лица до изтичането на срока по чл. 12, ал. 2, т. 8 от ЗНИ - инвестицията да се поддържа в съответния регион по местонахождение най-малко 5 години, а в случай на малки и средни предприятия - три години, считано от датата на нейното завършване по смисъла на чл. 14, параграф 5 от Регламент (ЕС) № 651/2014.</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(7) Договорите по ал. 1 се сключват при условията на действащото законодателство в областта на държавните помощи и по ред, определен с ППЗНИ.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(8) Правата върху имотите по ал. 1 могат да се прехвърлят или учредяват на цени, по-ниски от пазарните, като цената не може да бъде по-ниска от данъчната оценка на имота, за приоритетни инвестиционни проекти по чл. 22е от ЗНИ, ако са изпълнени всички условия за прилагане на схемата за регионална инвестиционна помощ по Регламент (ЕС) № 651/2014, определени с правилника за прилагане на закона.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(9) Еднолични дружества с общинско участие могат да извършват продажба, замяна или да учредяват възмездно ограничено вещно право върху имоти без търг или конкурс, след решение на Общински съвет, при следните условия:</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1. по искане на инвеститор, получил сертификат за клас инвестиция и след писмено разрешение от едноличния собственик на капитала. В тези случаи се извършва оценка по реда на чл.15.  ал. 2 и се прилагат изискванията на чл.15.  ал. 3 - 7;</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за приоритетни инвестиционни проекти по чл. 22е от ЗНИ на цени, по-ниски от пазарните, като цената не може да бъде по-ниска от данъчната оценка на имота, след писмено разрешение от едноличния собственик на капитала, ако са изпълнени всички условия за прилагане на схемата за регионална инвестиционна помощ по Регламент (ЕС) № 651/2014, определени с правилника за прилагане на закона.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(10) Еднолични дружества с общинско участие могат да отдават под наем собствените си имоти чрез пряко договаряне след оценка от независим оценител и разрешение от едноличния собственик на капитала за приоритетни инвестиционни проекти по чл. 22е  от ЗНИ.</w:t>
      </w:r>
    </w:p>
    <w:p w:rsidR="00CE0057" w:rsidRDefault="007144B3" w:rsidP="00666541">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lastRenderedPageBreak/>
        <w:t>(11)  Правата върху имотите по ал. 1 и ал. 9, т.2 могат да се прехвърлят или учредяват само ако размерът на планираната инвестиция като разходи за дълготрайни материални активи е над 5 пъти по-голям от пазарната оценка на имота по ал. 2. Неизпълнението на изискването се включва в съответния договор с инвеститора като основание за развалянето му по ал. 3.</w:t>
      </w:r>
    </w:p>
    <w:p w:rsidR="00666541" w:rsidRPr="007144B3" w:rsidRDefault="00666541" w:rsidP="00666541">
      <w:pPr>
        <w:suppressAutoHyphens w:val="0"/>
        <w:autoSpaceDN/>
        <w:spacing w:after="0" w:line="240" w:lineRule="auto"/>
        <w:ind w:firstLine="708"/>
        <w:jc w:val="both"/>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ГЛАВА  ПЕТ</w:t>
      </w:r>
      <w:r w:rsidRPr="007144B3">
        <w:rPr>
          <w:rFonts w:ascii="Times New Roman" w:eastAsia="Times New Roman" w:hAnsi="Times New Roman"/>
          <w:b/>
          <w:bCs/>
          <w:sz w:val="28"/>
          <w:szCs w:val="28"/>
          <w:lang w:eastAsia="bg-BG"/>
        </w:rPr>
        <w:t>А</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КОНТРОЛ ПО ИЗПЪЛНЕНИЕТО НА ИНВЕСТИЦИОННИ ПРОЕКТИ</w:t>
      </w:r>
    </w:p>
    <w:p w:rsidR="007144B3" w:rsidRPr="007144B3" w:rsidRDefault="007144B3" w:rsidP="007144B3">
      <w:pPr>
        <w:suppressAutoHyphens w:val="0"/>
        <w:autoSpaceDN/>
        <w:spacing w:after="0" w:line="240" w:lineRule="auto"/>
        <w:jc w:val="both"/>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16</w:t>
      </w:r>
      <w:r>
        <w:rPr>
          <w:rFonts w:ascii="Times New Roman" w:eastAsia="Times New Roman" w:hAnsi="Times New Roman"/>
          <w:b/>
          <w:sz w:val="28"/>
          <w:szCs w:val="28"/>
          <w:lang w:eastAsia="bg-BG"/>
        </w:rPr>
        <w:t>.</w:t>
      </w:r>
      <w:r w:rsidRPr="007144B3">
        <w:rPr>
          <w:rFonts w:ascii="Times New Roman" w:eastAsia="Times New Roman" w:hAnsi="Times New Roman"/>
          <w:sz w:val="28"/>
          <w:szCs w:val="28"/>
          <w:lang w:eastAsia="bg-BG"/>
        </w:rPr>
        <w:t xml:space="preserve"> (1) Контролът по изпълнението на инвестиционните проекти с общинско значение с издаден сертификат клас В се осъществява от Кмета на общината или от оправомощено от него длъжностно лице, съгласно чл.69, ал.5 от ППЗНИ.</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Размерът на извършените инвестиции се удостоверява за отчетния период с годишен/междинен финансов отчет по реда на Закона за счетоводството. Към финансовия отчет се прилага справка по образец, в която са описани активите за основната икономическа дейност и тяхната стойност. Справката се изготвя в съответствие с правилата за признаване на материални /нематериални дълготрайни активи (текущи/ нетекущи), установени в Международни счетоводни стандарти ( МСС*), Национални стандарти за финансови отчети на малки и средни предприятия (НСФОМСП**) и се заверява от регистриран одитор съгласно Закона за независимия финансов одит. Разходите по дейността на одитора са за сметка на инвеститора. За целите на преценката дали активите, описани в справката, касаят основната икономическа дейност на инвеститора или друга допълнителна дейност, контролният орган по ал. 1  да извършва и фактическа проверка.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 xml:space="preserve">(3) Броят на наетия персонал на пълно работно време при условията и по реда на Кодекса на труда, заел създадените нови работни места, се удостоверява за отчетния период с документ от Националната агенция за приходите, копия на трудовите договори, копия на актове за прекратяване на трудовото правоотношение и уведомления за тях съгласно Кодекса на труда, декларация по образец за внесените осигурителни вноски във фондовете на държавното обществено осигуряване, допълнителното задължително пенсионно осигуряване и Националната здравноосигурителна каса, копие на разплащателната ведомост или справка за изплатените средства за възнаграждения на наетите лица - поименно и с други </w:t>
      </w:r>
      <w:proofErr w:type="spellStart"/>
      <w:r w:rsidRPr="007144B3">
        <w:rPr>
          <w:rFonts w:ascii="Times New Roman" w:eastAsia="Times New Roman" w:hAnsi="Times New Roman"/>
          <w:sz w:val="28"/>
          <w:szCs w:val="28"/>
          <w:lang w:eastAsia="bg-BG"/>
        </w:rPr>
        <w:t>относими</w:t>
      </w:r>
      <w:proofErr w:type="spellEnd"/>
      <w:r w:rsidRPr="007144B3">
        <w:rPr>
          <w:rFonts w:ascii="Times New Roman" w:eastAsia="Times New Roman" w:hAnsi="Times New Roman"/>
          <w:sz w:val="28"/>
          <w:szCs w:val="28"/>
          <w:lang w:eastAsia="bg-BG"/>
        </w:rPr>
        <w:t xml:space="preserve"> документи.</w:t>
      </w:r>
    </w:p>
    <w:p w:rsidR="00CE0057" w:rsidRDefault="00CE0057" w:rsidP="00666541">
      <w:pPr>
        <w:suppressAutoHyphens w:val="0"/>
        <w:autoSpaceDN/>
        <w:spacing w:after="0" w:line="240" w:lineRule="auto"/>
        <w:rPr>
          <w:rFonts w:ascii="Times New Roman" w:eastAsia="Times New Roman" w:hAnsi="Times New Roman"/>
          <w:b/>
          <w:bCs/>
          <w:sz w:val="28"/>
          <w:szCs w:val="28"/>
          <w:lang w:eastAsia="bg-BG"/>
        </w:rPr>
      </w:pP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Pr>
          <w:rFonts w:ascii="Times New Roman" w:eastAsia="Times New Roman" w:hAnsi="Times New Roman"/>
          <w:b/>
          <w:bCs/>
          <w:sz w:val="28"/>
          <w:szCs w:val="28"/>
          <w:lang w:eastAsia="bg-BG"/>
        </w:rPr>
        <w:t>ГЛА</w:t>
      </w:r>
      <w:r w:rsidRPr="007144B3">
        <w:rPr>
          <w:rFonts w:ascii="Times New Roman" w:eastAsia="Times New Roman" w:hAnsi="Times New Roman"/>
          <w:b/>
          <w:bCs/>
          <w:sz w:val="28"/>
          <w:szCs w:val="28"/>
          <w:lang w:eastAsia="bg-BG"/>
        </w:rPr>
        <w:t>В</w:t>
      </w:r>
      <w:r>
        <w:rPr>
          <w:rFonts w:ascii="Times New Roman" w:eastAsia="Times New Roman" w:hAnsi="Times New Roman"/>
          <w:b/>
          <w:bCs/>
          <w:sz w:val="28"/>
          <w:szCs w:val="28"/>
          <w:lang w:eastAsia="bg-BG"/>
        </w:rPr>
        <w:t>А  ШЕСТ</w:t>
      </w:r>
      <w:r w:rsidRPr="007144B3">
        <w:rPr>
          <w:rFonts w:ascii="Times New Roman" w:eastAsia="Times New Roman" w:hAnsi="Times New Roman"/>
          <w:b/>
          <w:bCs/>
          <w:sz w:val="28"/>
          <w:szCs w:val="28"/>
          <w:lang w:eastAsia="bg-BG"/>
        </w:rPr>
        <w:t>А</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АДМИНИСТРАТИВНО НАКАЗАТЕЛНИ РАЗПОРЕДБИ</w:t>
      </w:r>
    </w:p>
    <w:p w:rsidR="007144B3" w:rsidRPr="007144B3" w:rsidRDefault="007144B3" w:rsidP="007144B3">
      <w:pPr>
        <w:suppressAutoHyphens w:val="0"/>
        <w:autoSpaceDN/>
        <w:spacing w:after="0" w:line="240" w:lineRule="auto"/>
        <w:jc w:val="center"/>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Чл. 17.</w:t>
      </w:r>
      <w:r w:rsidRPr="007144B3">
        <w:rPr>
          <w:rFonts w:ascii="Times New Roman" w:eastAsia="Times New Roman" w:hAnsi="Times New Roman"/>
          <w:sz w:val="28"/>
          <w:szCs w:val="28"/>
          <w:lang w:eastAsia="bg-BG"/>
        </w:rPr>
        <w:t xml:space="preserve"> (1) Актовете за установяване на нарушенията по чл. 34, ал. 5 от ЗНИ се съставят от определени от Кмета на Община Бургас длъжностни лица.</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(2) Наказателните постановления се издават от Кмета на Бургас или от определен от него Заместник-кмет.</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sz w:val="28"/>
          <w:szCs w:val="28"/>
          <w:lang w:eastAsia="bg-BG"/>
        </w:rPr>
        <w:t>(3)  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CE0057" w:rsidRPr="007144B3" w:rsidRDefault="00CE0057" w:rsidP="007144B3">
      <w:pPr>
        <w:suppressAutoHyphens w:val="0"/>
        <w:autoSpaceDN/>
        <w:spacing w:after="0" w:line="240" w:lineRule="auto"/>
        <w:jc w:val="both"/>
        <w:rPr>
          <w:rFonts w:ascii="Times New Roman" w:eastAsia="Times New Roman" w:hAnsi="Times New Roman"/>
          <w:sz w:val="28"/>
          <w:szCs w:val="28"/>
          <w:lang w:eastAsia="bg-BG"/>
        </w:rPr>
      </w:pPr>
    </w:p>
    <w:p w:rsidR="007144B3" w:rsidRPr="007144B3" w:rsidRDefault="007144B3" w:rsidP="007144B3">
      <w:pPr>
        <w:suppressAutoHyphens w:val="0"/>
        <w:autoSpaceDN/>
        <w:spacing w:after="0" w:line="240" w:lineRule="auto"/>
        <w:ind w:firstLine="708"/>
        <w:jc w:val="center"/>
        <w:outlineLvl w:val="1"/>
        <w:rPr>
          <w:rFonts w:ascii="Times New Roman" w:eastAsia="Times New Roman" w:hAnsi="Times New Roman"/>
          <w:b/>
          <w:sz w:val="28"/>
          <w:szCs w:val="28"/>
          <w:lang w:eastAsia="bg-BG"/>
        </w:rPr>
      </w:pPr>
      <w:r w:rsidRPr="007144B3">
        <w:rPr>
          <w:rFonts w:ascii="Times New Roman" w:eastAsia="Times New Roman" w:hAnsi="Times New Roman"/>
          <w:b/>
          <w:sz w:val="28"/>
          <w:szCs w:val="28"/>
          <w:lang w:eastAsia="bg-BG"/>
        </w:rPr>
        <w:t>ДОПЪЛНИТЕЛНИ РАЗПОРЕДБИ</w:t>
      </w:r>
    </w:p>
    <w:p w:rsidR="007144B3" w:rsidRPr="007144B3" w:rsidRDefault="007144B3" w:rsidP="007144B3">
      <w:pPr>
        <w:suppressAutoHyphens w:val="0"/>
        <w:autoSpaceDN/>
        <w:spacing w:after="0" w:line="240" w:lineRule="auto"/>
        <w:jc w:val="both"/>
        <w:rPr>
          <w:rFonts w:ascii="Times New Roman" w:eastAsia="Times New Roman" w:hAnsi="Times New Roman"/>
          <w:b/>
          <w:bCs/>
          <w:sz w:val="28"/>
          <w:szCs w:val="28"/>
          <w:lang w:eastAsia="bg-BG"/>
        </w:rPr>
      </w:pP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 1.</w:t>
      </w:r>
      <w:r w:rsidRPr="007144B3">
        <w:rPr>
          <w:rFonts w:ascii="Times New Roman" w:eastAsia="Times New Roman" w:hAnsi="Times New Roman"/>
          <w:sz w:val="28"/>
          <w:szCs w:val="28"/>
          <w:lang w:eastAsia="bg-BG"/>
        </w:rPr>
        <w:t xml:space="preserve"> По смисъла на тази Наредба:</w:t>
      </w:r>
    </w:p>
    <w:p w:rsidR="007144B3" w:rsidRPr="007144B3" w:rsidRDefault="007144B3" w:rsidP="007144B3">
      <w:pPr>
        <w:suppressAutoHyphens w:val="0"/>
        <w:autoSpaceDN/>
        <w:spacing w:after="0" w:line="240" w:lineRule="auto"/>
        <w:jc w:val="both"/>
        <w:rPr>
          <w:rFonts w:ascii="Times New Roman" w:eastAsia="Times New Roman" w:hAnsi="Times New Roman"/>
          <w:sz w:val="28"/>
          <w:szCs w:val="28"/>
          <w:lang w:eastAsia="bg-BG"/>
        </w:rPr>
      </w:pPr>
      <w:r w:rsidRPr="007144B3">
        <w:rPr>
          <w:rFonts w:ascii="Times New Roman" w:eastAsia="Times New Roman" w:hAnsi="Times New Roman"/>
          <w:b/>
          <w:bCs/>
          <w:sz w:val="28"/>
          <w:szCs w:val="28"/>
          <w:lang w:eastAsia="bg-BG"/>
        </w:rPr>
        <w:t>"Индивидуално административно обслужване"</w:t>
      </w:r>
      <w:r w:rsidRPr="007144B3">
        <w:rPr>
          <w:rFonts w:ascii="Times New Roman" w:eastAsia="Times New Roman" w:hAnsi="Times New Roman"/>
          <w:sz w:val="28"/>
          <w:szCs w:val="28"/>
          <w:lang w:eastAsia="bg-BG"/>
        </w:rPr>
        <w:t xml:space="preserve"> е всяка дейност, извършвана от служители на агенцията или от определени длъжностни лица от администрацията на териториалните органи на изпълнителната власт, свързана с подаване и получаване от компетентните органи на всички необходими според действащото законодателство документи за осъществяване на определена инвестиция.</w:t>
      </w:r>
    </w:p>
    <w:p w:rsidR="007144B3" w:rsidRP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 2</w:t>
      </w:r>
      <w:r w:rsidRPr="007144B3">
        <w:rPr>
          <w:rFonts w:ascii="Times New Roman" w:eastAsia="Times New Roman" w:hAnsi="Times New Roman"/>
          <w:sz w:val="28"/>
          <w:szCs w:val="28"/>
          <w:lang w:eastAsia="bg-BG"/>
        </w:rPr>
        <w:t xml:space="preserve">.  </w:t>
      </w:r>
      <w:r w:rsidRPr="007144B3">
        <w:rPr>
          <w:rFonts w:ascii="Times New Roman" w:eastAsia="Times New Roman" w:hAnsi="Times New Roman"/>
          <w:b/>
          <w:bCs/>
          <w:sz w:val="28"/>
          <w:szCs w:val="28"/>
          <w:lang w:eastAsia="bg-BG"/>
        </w:rPr>
        <w:t>"инвестиция", "материални и нематериални активи", "голям инвестиционен проект",  "работни места", "малки и средни предприятия" и "голямо предприятие"</w:t>
      </w:r>
      <w:r w:rsidRPr="007144B3">
        <w:rPr>
          <w:rFonts w:ascii="Times New Roman" w:eastAsia="Times New Roman" w:hAnsi="Times New Roman"/>
          <w:sz w:val="28"/>
          <w:szCs w:val="28"/>
          <w:lang w:eastAsia="bg-BG"/>
        </w:rPr>
        <w:t xml:space="preserve"> са понятия по смисъла на Регламент (ЕС) № 651/2014.</w:t>
      </w:r>
    </w:p>
    <w:p w:rsidR="00CE0057" w:rsidRDefault="00CE0057" w:rsidP="00666541">
      <w:pPr>
        <w:suppressAutoHyphens w:val="0"/>
        <w:autoSpaceDN/>
        <w:spacing w:after="0" w:line="240" w:lineRule="auto"/>
        <w:rPr>
          <w:rFonts w:ascii="Times New Roman" w:eastAsia="Times New Roman" w:hAnsi="Times New Roman"/>
          <w:b/>
          <w:sz w:val="28"/>
          <w:szCs w:val="28"/>
          <w:lang w:eastAsia="bg-BG"/>
        </w:rPr>
      </w:pPr>
    </w:p>
    <w:p w:rsidR="007144B3" w:rsidRPr="007144B3" w:rsidRDefault="007144B3" w:rsidP="007144B3">
      <w:pPr>
        <w:suppressAutoHyphens w:val="0"/>
        <w:autoSpaceDN/>
        <w:spacing w:after="0" w:line="240" w:lineRule="auto"/>
        <w:jc w:val="center"/>
        <w:rPr>
          <w:rFonts w:ascii="Times New Roman" w:eastAsia="Times New Roman" w:hAnsi="Times New Roman"/>
          <w:b/>
          <w:sz w:val="28"/>
          <w:szCs w:val="28"/>
          <w:lang w:eastAsia="bg-BG"/>
        </w:rPr>
      </w:pPr>
      <w:r w:rsidRPr="007144B3">
        <w:rPr>
          <w:rFonts w:ascii="Times New Roman" w:eastAsia="Times New Roman" w:hAnsi="Times New Roman"/>
          <w:b/>
          <w:sz w:val="28"/>
          <w:szCs w:val="28"/>
          <w:lang w:eastAsia="bg-BG"/>
        </w:rPr>
        <w:t>ЗАКЛЮЧИТЕЛНИ РАЗПОРЕДБИ</w:t>
      </w:r>
    </w:p>
    <w:p w:rsidR="007144B3" w:rsidRPr="007144B3" w:rsidRDefault="007144B3" w:rsidP="007144B3">
      <w:pPr>
        <w:suppressAutoHyphens w:val="0"/>
        <w:autoSpaceDN/>
        <w:spacing w:after="0" w:line="240" w:lineRule="auto"/>
        <w:jc w:val="center"/>
        <w:rPr>
          <w:rFonts w:ascii="Times New Roman" w:eastAsia="Times New Roman" w:hAnsi="Times New Roman"/>
          <w:b/>
          <w:sz w:val="28"/>
          <w:szCs w:val="28"/>
          <w:lang w:eastAsia="bg-BG"/>
        </w:rPr>
      </w:pPr>
    </w:p>
    <w:p w:rsidR="007144B3" w:rsidRDefault="007144B3" w:rsidP="007144B3">
      <w:pPr>
        <w:suppressAutoHyphens w:val="0"/>
        <w:autoSpaceDN/>
        <w:spacing w:after="0" w:line="240" w:lineRule="auto"/>
        <w:ind w:firstLine="708"/>
        <w:jc w:val="both"/>
        <w:rPr>
          <w:rFonts w:ascii="Times New Roman" w:eastAsia="Times New Roman" w:hAnsi="Times New Roman"/>
          <w:sz w:val="28"/>
          <w:szCs w:val="28"/>
          <w:lang w:eastAsia="bg-BG"/>
        </w:rPr>
      </w:pPr>
      <w:r w:rsidRPr="007144B3">
        <w:rPr>
          <w:rFonts w:ascii="Times New Roman" w:eastAsia="Times New Roman" w:hAnsi="Times New Roman"/>
          <w:b/>
          <w:sz w:val="28"/>
          <w:szCs w:val="28"/>
          <w:lang w:eastAsia="bg-BG"/>
        </w:rPr>
        <w:t>§3.</w:t>
      </w:r>
      <w:r w:rsidRPr="007144B3">
        <w:rPr>
          <w:rFonts w:ascii="Times New Roman" w:eastAsia="Times New Roman" w:hAnsi="Times New Roman"/>
          <w:sz w:val="28"/>
          <w:szCs w:val="28"/>
          <w:lang w:eastAsia="bg-BG"/>
        </w:rPr>
        <w:t xml:space="preserve"> Настоящата наредба се приема на основание чл.22з, ал. 1 от Закона за насърчаване на инвестициите и чл. 21, ал. 2 от Закона за местното самоуправление и местната администрация и влиза в сила от </w:t>
      </w:r>
      <w:r>
        <w:rPr>
          <w:rFonts w:ascii="Times New Roman" w:eastAsia="Times New Roman" w:hAnsi="Times New Roman"/>
          <w:sz w:val="28"/>
          <w:szCs w:val="28"/>
          <w:lang w:eastAsia="bg-BG"/>
        </w:rPr>
        <w:t>01.03.</w:t>
      </w:r>
      <w:r w:rsidRPr="007144B3">
        <w:rPr>
          <w:rFonts w:ascii="Times New Roman" w:eastAsia="Times New Roman" w:hAnsi="Times New Roman"/>
          <w:sz w:val="28"/>
          <w:szCs w:val="28"/>
          <w:lang w:eastAsia="bg-BG"/>
        </w:rPr>
        <w:t xml:space="preserve">2016 година. </w:t>
      </w:r>
    </w:p>
    <w:p w:rsidR="00CE0057" w:rsidRDefault="00CE0057" w:rsidP="00666541">
      <w:pPr>
        <w:suppressAutoHyphens w:val="0"/>
        <w:autoSpaceDN/>
        <w:spacing w:after="0" w:line="240" w:lineRule="auto"/>
        <w:jc w:val="both"/>
        <w:rPr>
          <w:rFonts w:ascii="Times New Roman" w:eastAsia="Times New Roman" w:hAnsi="Times New Roman"/>
          <w:b/>
          <w:iCs/>
          <w:sz w:val="28"/>
          <w:szCs w:val="28"/>
          <w:lang w:eastAsia="bg-BG"/>
        </w:rPr>
      </w:pPr>
    </w:p>
    <w:p w:rsidR="00CE0057" w:rsidRPr="00CE0057" w:rsidRDefault="00CE0057" w:rsidP="00CE0057">
      <w:pPr>
        <w:suppressAutoHyphens w:val="0"/>
        <w:autoSpaceDN/>
        <w:spacing w:after="0" w:line="240" w:lineRule="auto"/>
        <w:ind w:firstLine="708"/>
        <w:jc w:val="both"/>
        <w:rPr>
          <w:rFonts w:ascii="Times New Roman" w:eastAsia="Times New Roman" w:hAnsi="Times New Roman"/>
          <w:b/>
          <w:iCs/>
          <w:sz w:val="28"/>
          <w:szCs w:val="28"/>
          <w:lang w:eastAsia="bg-BG"/>
        </w:rPr>
      </w:pPr>
      <w:r w:rsidRPr="00CE0057">
        <w:rPr>
          <w:rFonts w:ascii="Times New Roman" w:eastAsia="Times New Roman" w:hAnsi="Times New Roman"/>
          <w:b/>
          <w:iCs/>
          <w:sz w:val="28"/>
          <w:szCs w:val="28"/>
          <w:lang w:eastAsia="bg-BG"/>
        </w:rPr>
        <w:t>Председател на Общински съвет Бургас:</w:t>
      </w:r>
    </w:p>
    <w:p w:rsidR="00CE0057" w:rsidRPr="00CE0057" w:rsidRDefault="00CE0057" w:rsidP="00CE0057">
      <w:pPr>
        <w:suppressAutoHyphens w:val="0"/>
        <w:autoSpaceDN/>
        <w:spacing w:after="0" w:line="240" w:lineRule="auto"/>
        <w:ind w:firstLine="708"/>
        <w:jc w:val="both"/>
        <w:rPr>
          <w:rFonts w:ascii="Times New Roman" w:eastAsia="Times New Roman" w:hAnsi="Times New Roman"/>
          <w:b/>
          <w:iCs/>
          <w:sz w:val="28"/>
          <w:szCs w:val="28"/>
          <w:lang w:eastAsia="bg-BG"/>
        </w:rPr>
      </w:pPr>
      <w:r w:rsidRPr="00CE0057">
        <w:rPr>
          <w:rFonts w:ascii="Times New Roman" w:eastAsia="Times New Roman" w:hAnsi="Times New Roman"/>
          <w:b/>
          <w:iCs/>
          <w:sz w:val="28"/>
          <w:szCs w:val="28"/>
          <w:lang w:eastAsia="bg-BG"/>
        </w:rPr>
        <w:tab/>
      </w:r>
      <w:r w:rsidRPr="00CE0057">
        <w:rPr>
          <w:rFonts w:ascii="Times New Roman" w:eastAsia="Times New Roman" w:hAnsi="Times New Roman"/>
          <w:b/>
          <w:iCs/>
          <w:sz w:val="28"/>
          <w:szCs w:val="28"/>
          <w:lang w:eastAsia="bg-BG"/>
        </w:rPr>
        <w:tab/>
      </w:r>
      <w:r w:rsidRPr="00CE0057">
        <w:rPr>
          <w:rFonts w:ascii="Times New Roman" w:eastAsia="Times New Roman" w:hAnsi="Times New Roman"/>
          <w:b/>
          <w:iCs/>
          <w:sz w:val="28"/>
          <w:szCs w:val="28"/>
          <w:lang w:eastAsia="bg-BG"/>
        </w:rPr>
        <w:tab/>
      </w:r>
      <w:r w:rsidRPr="00CE0057">
        <w:rPr>
          <w:rFonts w:ascii="Times New Roman" w:eastAsia="Times New Roman" w:hAnsi="Times New Roman"/>
          <w:b/>
          <w:iCs/>
          <w:sz w:val="28"/>
          <w:szCs w:val="28"/>
          <w:lang w:eastAsia="bg-BG"/>
        </w:rPr>
        <w:tab/>
        <w:t xml:space="preserve">     </w:t>
      </w:r>
      <w:r w:rsidRPr="00CE0057">
        <w:rPr>
          <w:rFonts w:ascii="Times New Roman" w:eastAsia="Times New Roman" w:hAnsi="Times New Roman"/>
          <w:b/>
          <w:iCs/>
          <w:sz w:val="28"/>
          <w:szCs w:val="28"/>
          <w:lang w:eastAsia="bg-BG"/>
        </w:rPr>
        <w:tab/>
      </w:r>
      <w:r w:rsidRPr="00CE0057">
        <w:rPr>
          <w:rFonts w:ascii="Times New Roman" w:eastAsia="Times New Roman" w:hAnsi="Times New Roman"/>
          <w:b/>
          <w:iCs/>
          <w:sz w:val="28"/>
          <w:szCs w:val="28"/>
          <w:lang w:eastAsia="bg-BG"/>
        </w:rPr>
        <w:tab/>
      </w:r>
    </w:p>
    <w:p w:rsidR="00CE0057" w:rsidRPr="00CE0057" w:rsidRDefault="00CE0057" w:rsidP="00666541">
      <w:pPr>
        <w:suppressAutoHyphens w:val="0"/>
        <w:autoSpaceDN/>
        <w:spacing w:after="0" w:line="240" w:lineRule="auto"/>
        <w:ind w:left="4956" w:firstLine="708"/>
        <w:jc w:val="both"/>
        <w:rPr>
          <w:rFonts w:ascii="Times New Roman" w:eastAsia="Times New Roman" w:hAnsi="Times New Roman"/>
          <w:iCs/>
          <w:sz w:val="28"/>
          <w:szCs w:val="28"/>
          <w:lang w:val="ru-RU" w:eastAsia="bg-BG"/>
        </w:rPr>
      </w:pPr>
      <w:r w:rsidRPr="00CE0057">
        <w:rPr>
          <w:rFonts w:ascii="Times New Roman" w:eastAsia="Times New Roman" w:hAnsi="Times New Roman"/>
          <w:b/>
          <w:iCs/>
          <w:sz w:val="28"/>
          <w:szCs w:val="28"/>
          <w:lang w:val="ru-RU" w:eastAsia="bg-BG"/>
        </w:rPr>
        <w:t xml:space="preserve"> </w:t>
      </w:r>
      <w:r w:rsidRPr="00CE0057">
        <w:rPr>
          <w:rFonts w:ascii="Times New Roman" w:eastAsia="Times New Roman" w:hAnsi="Times New Roman"/>
          <w:b/>
          <w:iCs/>
          <w:sz w:val="28"/>
          <w:szCs w:val="28"/>
          <w:lang w:eastAsia="bg-BG"/>
        </w:rPr>
        <w:t>/К. Луков/</w:t>
      </w:r>
    </w:p>
    <w:p w:rsidR="00CE0057" w:rsidRPr="00CE0057" w:rsidRDefault="00CE0057" w:rsidP="00CE0057">
      <w:pPr>
        <w:suppressAutoHyphens w:val="0"/>
        <w:autoSpaceDN/>
        <w:spacing w:after="0" w:line="240" w:lineRule="auto"/>
        <w:ind w:firstLine="708"/>
        <w:jc w:val="both"/>
        <w:rPr>
          <w:rFonts w:ascii="Times New Roman" w:eastAsia="Times New Roman" w:hAnsi="Times New Roman"/>
          <w:b/>
          <w:iCs/>
          <w:sz w:val="28"/>
          <w:szCs w:val="28"/>
          <w:lang w:val="ru-RU" w:eastAsia="bg-BG"/>
        </w:rPr>
      </w:pPr>
      <w:r w:rsidRPr="00CE0057">
        <w:rPr>
          <w:rFonts w:ascii="Times New Roman" w:eastAsia="Times New Roman" w:hAnsi="Times New Roman"/>
          <w:b/>
          <w:iCs/>
          <w:sz w:val="28"/>
          <w:szCs w:val="28"/>
          <w:lang w:eastAsia="bg-BG"/>
        </w:rPr>
        <w:t xml:space="preserve">  </w:t>
      </w:r>
    </w:p>
    <w:p w:rsidR="00CE0057" w:rsidRPr="00CE0057" w:rsidRDefault="00CE0057" w:rsidP="00666541">
      <w:pPr>
        <w:suppressAutoHyphens w:val="0"/>
        <w:autoSpaceDN/>
        <w:spacing w:after="0" w:line="240" w:lineRule="auto"/>
        <w:ind w:firstLine="708"/>
        <w:jc w:val="both"/>
        <w:rPr>
          <w:rFonts w:ascii="Times New Roman" w:eastAsia="Times New Roman" w:hAnsi="Times New Roman"/>
          <w:iCs/>
          <w:sz w:val="28"/>
          <w:szCs w:val="28"/>
          <w:lang w:eastAsia="bg-BG"/>
        </w:rPr>
      </w:pPr>
      <w:r w:rsidRPr="00CE0057">
        <w:rPr>
          <w:rFonts w:ascii="Times New Roman" w:eastAsia="Times New Roman" w:hAnsi="Times New Roman"/>
          <w:b/>
          <w:iCs/>
          <w:sz w:val="28"/>
          <w:szCs w:val="28"/>
          <w:lang w:eastAsia="bg-BG"/>
        </w:rPr>
        <w:t>Секретар на Община Бургас:</w:t>
      </w:r>
    </w:p>
    <w:p w:rsidR="00CE0057" w:rsidRPr="00CE0057" w:rsidRDefault="00CE0057" w:rsidP="00CE0057">
      <w:pPr>
        <w:suppressAutoHyphens w:val="0"/>
        <w:autoSpaceDN/>
        <w:spacing w:after="0" w:line="240" w:lineRule="auto"/>
        <w:ind w:firstLine="708"/>
        <w:jc w:val="both"/>
        <w:rPr>
          <w:rFonts w:ascii="Times New Roman" w:eastAsia="Times New Roman" w:hAnsi="Times New Roman"/>
          <w:b/>
          <w:iCs/>
          <w:sz w:val="28"/>
          <w:szCs w:val="28"/>
          <w:lang w:eastAsia="bg-BG"/>
        </w:rPr>
      </w:pPr>
      <w:r w:rsidRPr="00CE0057">
        <w:rPr>
          <w:rFonts w:ascii="Times New Roman" w:eastAsia="Times New Roman" w:hAnsi="Times New Roman"/>
          <w:b/>
          <w:iCs/>
          <w:sz w:val="28"/>
          <w:szCs w:val="28"/>
          <w:lang w:eastAsia="bg-BG"/>
        </w:rPr>
        <w:t xml:space="preserve">    </w:t>
      </w:r>
    </w:p>
    <w:p w:rsidR="00CE0057" w:rsidRPr="00CE0057" w:rsidRDefault="00CE0057" w:rsidP="00CE0057">
      <w:pPr>
        <w:suppressAutoHyphens w:val="0"/>
        <w:autoSpaceDN/>
        <w:spacing w:after="0" w:line="240" w:lineRule="auto"/>
        <w:ind w:left="3540" w:firstLine="708"/>
        <w:jc w:val="both"/>
        <w:rPr>
          <w:rFonts w:ascii="Times New Roman" w:eastAsia="Times New Roman" w:hAnsi="Times New Roman"/>
          <w:iCs/>
          <w:sz w:val="28"/>
          <w:szCs w:val="28"/>
          <w:lang w:eastAsia="bg-BG"/>
        </w:rPr>
      </w:pPr>
      <w:r w:rsidRPr="00CE0057">
        <w:rPr>
          <w:rFonts w:ascii="Times New Roman" w:eastAsia="Times New Roman" w:hAnsi="Times New Roman"/>
          <w:b/>
          <w:iCs/>
          <w:sz w:val="28"/>
          <w:szCs w:val="28"/>
          <w:lang w:eastAsia="bg-BG"/>
        </w:rPr>
        <w:t>/Б. Кънчев/</w:t>
      </w:r>
      <w:r w:rsidRPr="00CE0057">
        <w:rPr>
          <w:rFonts w:ascii="Times New Roman" w:eastAsia="Times New Roman" w:hAnsi="Times New Roman"/>
          <w:b/>
          <w:iCs/>
          <w:sz w:val="28"/>
          <w:szCs w:val="28"/>
          <w:lang w:eastAsia="bg-BG"/>
        </w:rPr>
        <w:tab/>
      </w:r>
    </w:p>
    <w:sectPr w:rsidR="00CE0057" w:rsidRPr="00CE00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4B3"/>
    <w:rsid w:val="00177962"/>
    <w:rsid w:val="002E6024"/>
    <w:rsid w:val="003357BF"/>
    <w:rsid w:val="00384F84"/>
    <w:rsid w:val="00390EA0"/>
    <w:rsid w:val="00446166"/>
    <w:rsid w:val="004B6972"/>
    <w:rsid w:val="00597F0E"/>
    <w:rsid w:val="00666541"/>
    <w:rsid w:val="007144B3"/>
    <w:rsid w:val="0075252E"/>
    <w:rsid w:val="008C1012"/>
    <w:rsid w:val="00B67521"/>
    <w:rsid w:val="00CA639D"/>
    <w:rsid w:val="00CE0057"/>
    <w:rsid w:val="00E1772C"/>
    <w:rsid w:val="00ED24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F80A9D-D7BD-4372-9A82-B9E18D851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44B3"/>
    <w:pPr>
      <w:suppressAutoHyphens/>
      <w:autoSpaceDN w:val="0"/>
      <w:spacing w:after="200" w:line="276" w:lineRule="auto"/>
      <w:jc w:val="left"/>
    </w:pPr>
    <w:rPr>
      <w:rFonts w:ascii="Calibri" w:eastAsia="Calibri" w:hAnsi="Calibri"/>
      <w:sz w:val="22"/>
      <w:szCs w:val="22"/>
    </w:rPr>
  </w:style>
  <w:style w:type="paragraph" w:styleId="Heading1">
    <w:name w:val="heading 1"/>
    <w:basedOn w:val="Normal"/>
    <w:next w:val="Normal"/>
    <w:link w:val="Heading1Char"/>
    <w:qFormat/>
    <w:rsid w:val="00CA639D"/>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CA639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semiHidden/>
    <w:unhideWhenUsed/>
    <w:qFormat/>
    <w:rsid w:val="00CA639D"/>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CA639D"/>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CA639D"/>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CA639D"/>
    <w:pPr>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semiHidden/>
    <w:unhideWhenUsed/>
    <w:qFormat/>
    <w:rsid w:val="00CA639D"/>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CA639D"/>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CA639D"/>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ind w:left="708"/>
    </w:pPr>
  </w:style>
  <w:style w:type="paragraph" w:styleId="Quote">
    <w:name w:val="Quote"/>
    <w:basedOn w:val="Normal"/>
    <w:next w:val="Normal"/>
    <w:link w:val="QuoteChar"/>
    <w:uiPriority w:val="29"/>
    <w:qFormat/>
    <w:rsid w:val="00CA639D"/>
    <w:rPr>
      <w:i/>
      <w:iCs/>
      <w:color w:val="000000" w:themeColor="text1"/>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rPr>
      <w:b/>
      <w:bCs/>
      <w:sz w:val="20"/>
      <w:szCs w:val="20"/>
    </w:rPr>
  </w:style>
  <w:style w:type="paragraph" w:styleId="BalloonText">
    <w:name w:val="Balloon Text"/>
    <w:basedOn w:val="Normal"/>
    <w:link w:val="BalloonTextChar"/>
    <w:uiPriority w:val="99"/>
    <w:semiHidden/>
    <w:unhideWhenUsed/>
    <w:rsid w:val="00CE00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05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apis://Base=APEV&amp;CELEX=32014R0651&amp;Type=2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pis://Base=APEV&amp;CELEX=32014R0651&amp;Type=20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C1166-9912-4971-9705-3FCAB27F8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2921</Words>
  <Characters>16654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19536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Gergana Chanakova</cp:lastModifiedBy>
  <cp:revision>2</cp:revision>
  <cp:lastPrinted>2016-02-26T11:47:00Z</cp:lastPrinted>
  <dcterms:created xsi:type="dcterms:W3CDTF">2023-11-16T09:05:00Z</dcterms:created>
  <dcterms:modified xsi:type="dcterms:W3CDTF">2023-11-16T09:05:00Z</dcterms:modified>
</cp:coreProperties>
</file>