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488" w:rsidRDefault="000C2488" w:rsidP="000C2488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855F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ПРАВИЛНИК </w:t>
      </w:r>
      <w:r w:rsidRPr="00855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ПРЕДОСТАВЯНЕ НА СРЕДСТВА </w:t>
      </w:r>
    </w:p>
    <w:p w:rsidR="000C2488" w:rsidRPr="00855F83" w:rsidRDefault="000C2488" w:rsidP="000C2488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55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ОБЩИНСКИЯ БЮДЖЕТ ЗА СЪФИНАНСИРАНЕ НА ПРОЕКТИ НА СДРУЖЕНИЯ С НЕСТОПАНСКА ЦЕЛ</w:t>
      </w:r>
    </w:p>
    <w:p w:rsidR="000C2488" w:rsidRDefault="000C2488" w:rsidP="000C2488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14421" w:rsidRPr="00B14421" w:rsidRDefault="00B14421" w:rsidP="00B14421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Приет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с </w:t>
      </w:r>
      <w:proofErr w:type="spellStart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решение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</w:t>
      </w:r>
      <w:proofErr w:type="spellStart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на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</w:t>
      </w:r>
      <w:proofErr w:type="spellStart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Общински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</w:t>
      </w:r>
      <w:proofErr w:type="spellStart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съвет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</w:t>
      </w:r>
      <w:r w:rsidR="00E012E6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–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</w:t>
      </w:r>
      <w:proofErr w:type="spellStart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Бургас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, </w:t>
      </w:r>
      <w:proofErr w:type="spellStart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по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т.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,</w:t>
      </w:r>
    </w:p>
    <w:p w:rsidR="00B14421" w:rsidRPr="00B14421" w:rsidRDefault="00B14421" w:rsidP="00B14421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proofErr w:type="spellStart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Протокол</w:t>
      </w:r>
      <w:proofErr w:type="spellEnd"/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№ 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/ 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2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.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09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>.20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20</w:t>
      </w:r>
      <w:r w:rsidRPr="00B1442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  <w:t xml:space="preserve"> г.</w:t>
      </w:r>
    </w:p>
    <w:p w:rsidR="00B14421" w:rsidRPr="004A2176" w:rsidRDefault="00B14421" w:rsidP="000C2488">
      <w:pPr>
        <w:tabs>
          <w:tab w:val="left" w:pos="567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</w:rPr>
        <w:t>Глава първа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</w:t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>Общи положения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Този правилник урежда условията и реда за предоставяне на средства от общинския бюджет на сдружения с нестопанска цел, учредени в обществена полза, осъществяващи дейност на територията на община Бургас, за съфинансиране на проекти за   по следните приоритети с обществена значимост: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 1. Решаване на конкретни социални проблеми;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 2. Повишаване социалната ангажираност на младежите за разрешаване на специфичните им проблеми;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 3. Преодоляване социалната изолация и реинтеграция на уязвими и маргинализирани групи, социална интеграция;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 4. Насърчаване на доброволческа дейност, междукултурно и междуетническо сътрудничество, утвърждаване на национални традиции и европейски практики;</w:t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5. Здравеопазване;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6. Екология;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 7. </w:t>
      </w:r>
      <w:r w:rsidRPr="004A2176">
        <w:rPr>
          <w:rFonts w:ascii="Times New Roman" w:eastAsia="Calibri" w:hAnsi="Times New Roman" w:cs="Times New Roman"/>
          <w:sz w:val="24"/>
          <w:szCs w:val="24"/>
        </w:rPr>
        <w:t>Култура;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8. Развитие на демокрацията и защита на човешките права;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 xml:space="preserve">       9. Спорт и туризъм</w:t>
      </w:r>
    </w:p>
    <w:p w:rsidR="000C2488" w:rsidRPr="004A2176" w:rsidRDefault="000C2488" w:rsidP="000C24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</w:rPr>
        <w:t>Глава втора</w:t>
      </w:r>
      <w:r w:rsidRPr="000C2488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4A2176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</w:t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>Размер на финансово подпомагане</w:t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br/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 xml:space="preserve">           Чл. 2.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t>(1) По реда на този правилник се подпомагат финансово сдружения (наричани по-долу кандидати), регистрирани по Закона за юридическите лица с нестопанска цел (ЗЮЛНЦ), в обществена полза, осъществяващи дейност на територията на община Бургас, в съответствие с принципите, целите, задачите и приоритетите на общинската политика и Европейския съюз.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ab/>
        <w:t>(2) Максималната финансова помощ, предоставяна по реда на този правилник е в размер на  75% от изисквания финансов принос на кандидата, но не повече от 3 000 лв. за проект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t>до изчерпване на одобрения годишен размер на средствата по правилника.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(3)   При определяна на финансовата помощ от Община Бургас на кандидата, не се вземат предвид разходите, които кандидатът трябва да осигури като собствен принос за съфинансиране на административни разходи и разходи за организация и управление на проекта.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(4) Финансовото подпомагане се осъществява единствено за нестопански дейности, насочени към изпълнение на приоритетите по чл. 1 по-горе.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3.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Финансовото подпомагане се отнася единствено за одобрения по проекта бюджет на кандидата.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t>Финансовата помощ се предоставя от Община Бургас на кандидатстващата организация за одобрени проектни предложения.</w:t>
      </w:r>
    </w:p>
    <w:p w:rsidR="000C2488" w:rsidRPr="004A2176" w:rsidRDefault="000C2488" w:rsidP="000C24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Глава трета</w:t>
      </w:r>
      <w:r w:rsidRPr="000C2488">
        <w:rPr>
          <w:rFonts w:ascii="Times New Roman" w:eastAsia="Calibri" w:hAnsi="Times New Roman" w:cs="Times New Roman"/>
          <w:b/>
          <w:sz w:val="24"/>
          <w:szCs w:val="24"/>
        </w:rPr>
        <w:br/>
        <w:t>Условия и ред за финансово подпомагане</w:t>
      </w:r>
      <w:r w:rsidRPr="000C2488">
        <w:rPr>
          <w:rFonts w:ascii="Times New Roman" w:eastAsia="Calibri" w:hAnsi="Times New Roman" w:cs="Times New Roman"/>
          <w:b/>
          <w:sz w:val="24"/>
          <w:szCs w:val="24"/>
        </w:rPr>
        <w:br/>
      </w: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I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</w:rPr>
        <w:t>Условия за кандидатстване за финансиране на</w:t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 xml:space="preserve"> проекти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br/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 xml:space="preserve">           Чл. 4.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За финансиране по реда на този правилник могат да кандидатстват сдружения, участващи в изпълнението на проект в ролята на водещ партньор или партньор. </w:t>
      </w:r>
    </w:p>
    <w:p w:rsidR="000C2488" w:rsidRPr="004A2176" w:rsidRDefault="000C2488" w:rsidP="000C2488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5.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Община Бургас не подпомага финансово:</w:t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>1. Проекти на политически партии и организации, професионални съюзи, кооперации, религиозни организации и търговски дружества;</w:t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>2. Проекти, свързани с търговска дейност;</w:t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>3. Проекти за дейности със стопански характер;</w:t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  <w:t>4. Разходи по предварителната подготовка и управление на проекта;</w:t>
      </w:r>
    </w:p>
    <w:p w:rsidR="000C2488" w:rsidRPr="004A2176" w:rsidRDefault="000C2488" w:rsidP="000C2488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5. Административни разходи по проекта;</w:t>
      </w:r>
    </w:p>
    <w:p w:rsidR="00857A28" w:rsidRDefault="000C2488" w:rsidP="000C2488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6. Самоцелни ремонтни де</w:t>
      </w:r>
      <w:r w:rsidR="00857A28">
        <w:rPr>
          <w:rFonts w:ascii="Times New Roman" w:eastAsia="Calibri" w:hAnsi="Times New Roman" w:cs="Times New Roman"/>
          <w:sz w:val="24"/>
          <w:szCs w:val="24"/>
        </w:rPr>
        <w:t>йности;</w:t>
      </w:r>
      <w:r w:rsidR="00857A28">
        <w:rPr>
          <w:rFonts w:ascii="Times New Roman" w:eastAsia="Calibri" w:hAnsi="Times New Roman" w:cs="Times New Roman"/>
          <w:sz w:val="24"/>
          <w:szCs w:val="24"/>
        </w:rPr>
        <w:tab/>
      </w:r>
      <w:r w:rsidR="00857A28">
        <w:rPr>
          <w:rFonts w:ascii="Times New Roman" w:eastAsia="Calibri" w:hAnsi="Times New Roman" w:cs="Times New Roman"/>
          <w:sz w:val="24"/>
          <w:szCs w:val="24"/>
        </w:rPr>
        <w:br/>
        <w:t>7. Бизнес инициативи;</w:t>
      </w:r>
      <w:r w:rsidR="00857A28">
        <w:rPr>
          <w:rFonts w:ascii="Times New Roman" w:eastAsia="Calibri" w:hAnsi="Times New Roman" w:cs="Times New Roman"/>
          <w:sz w:val="24"/>
          <w:szCs w:val="24"/>
        </w:rPr>
        <w:tab/>
      </w:r>
    </w:p>
    <w:p w:rsidR="000C2488" w:rsidRPr="004A2176" w:rsidRDefault="000C2488" w:rsidP="00857A28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6.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Отстраняват се от процедурата за кандидатстване сдружения, за които са налице следните обстоятелства: 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1.</w:t>
      </w:r>
      <w:r w:rsidRPr="004A2176">
        <w:rPr>
          <w:rFonts w:ascii="Verdana" w:eastAsia="Calibri" w:hAnsi="Verdana" w:cs="Times New Roman"/>
          <w:sz w:val="24"/>
          <w:szCs w:val="24"/>
        </w:rPr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физическите лица, които представляват участника или кандидата и членовете на неговите управителни органи или физическите лица, които ги представляват, (в случай че в управителния орган има юридически лица), са осъдени с влязла в сила присъда за престъпление по </w:t>
      </w:r>
      <w:hyperlink r:id="rId5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108а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6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159а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hyperlink r:id="rId7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159г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8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172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9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192а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0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194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hyperlink r:id="rId11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217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2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219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hyperlink r:id="rId13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252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4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253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hyperlink r:id="rId15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260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6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301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hyperlink r:id="rId17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307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8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321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9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321а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r:id="rId20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352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hyperlink r:id="rId21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353е от Наказателния кодекс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2. има задължения за данъци и задължителни осигурителни вноски по смисъла на </w:t>
      </w:r>
      <w:hyperlink r:id="rId22" w:history="1">
        <w:r w:rsidRPr="004A2176">
          <w:rPr>
            <w:rFonts w:ascii="Times New Roman" w:eastAsia="Calibri" w:hAnsi="Times New Roman" w:cs="Times New Roman"/>
            <w:sz w:val="24"/>
            <w:szCs w:val="24"/>
          </w:rPr>
          <w:t>чл. 162, ал. 2, т. 1 от Данъчно-осигурителния процесуален кодекс</w:t>
        </w:r>
      </w:hyperlink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орган;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3. е налице конфликт на интереси, който не може да бъде отстранен.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4. е декларирал неверни данни за дейностите по проекта.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II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Ред за кандидатстване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  <w:u w:val="single"/>
        </w:rPr>
        <w:br/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7.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Организациите, които кандидатстват за съфинансиране по реда на настоящия правилник представят следните документи: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1. Попълнено заявление за подкрепа по образец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4A2176">
        <w:rPr>
          <w:rFonts w:ascii="Times New Roman" w:eastAsia="Calibri" w:hAnsi="Times New Roman" w:cs="Times New Roman"/>
          <w:sz w:val="24"/>
          <w:szCs w:val="24"/>
        </w:rPr>
        <w:t>Приложение 1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2. Декларация по образец, че дейностите, попадащи в частта за съфинансиране нямат стопански характер;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4A2176">
        <w:rPr>
          <w:rFonts w:ascii="Times New Roman" w:eastAsia="Calibri" w:hAnsi="Times New Roman" w:cs="Times New Roman"/>
          <w:sz w:val="24"/>
          <w:szCs w:val="24"/>
        </w:rPr>
        <w:t>Приложение 2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3. Декларация по образец, че не е налице двойно финансиране за дейностите предвидени в проектното предложение.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4A2176">
        <w:rPr>
          <w:rFonts w:ascii="Times New Roman" w:eastAsia="Calibri" w:hAnsi="Times New Roman" w:cs="Times New Roman"/>
          <w:sz w:val="24"/>
          <w:szCs w:val="24"/>
        </w:rPr>
        <w:t>Приложение 3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4. Договор за финансиране подписан между организацията и финансиращата организация придружен с подробен бюджет и формуляр за кандидатстване; /копие/</w:t>
      </w:r>
    </w:p>
    <w:p w:rsidR="000C2488" w:rsidRPr="004A2176" w:rsidRDefault="000C2488" w:rsidP="000C248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8.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Документите по чл.7, т.1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-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3 задължително се представят на хартия, в оригинал.</w:t>
      </w:r>
    </w:p>
    <w:p w:rsidR="000C2488" w:rsidRPr="004A2176" w:rsidRDefault="000C2488" w:rsidP="000C248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9.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Документите  по чл.7, т. 4 могат да бъдат представени по един от следните начини:</w:t>
      </w:r>
    </w:p>
    <w:p w:rsidR="000C2488" w:rsidRPr="004A2176" w:rsidRDefault="000C2488" w:rsidP="000C248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На хартия; </w:t>
      </w:r>
    </w:p>
    <w:p w:rsidR="000C2488" w:rsidRPr="004A2176" w:rsidRDefault="000C2488" w:rsidP="000C248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Електронна поща;</w:t>
      </w:r>
    </w:p>
    <w:p w:rsidR="000C2488" w:rsidRPr="00112EA7" w:rsidRDefault="000C2488" w:rsidP="00112E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С предоставен достъп до одобрения за финансиране проект в ИСУН 2020 и/или друга платформа за електронно отчитане на проекти.</w:t>
      </w:r>
    </w:p>
    <w:p w:rsidR="000C2488" w:rsidRPr="004A2176" w:rsidRDefault="000C2488" w:rsidP="000C248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10.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В случай, че е възможно предоставяне на достъп до електронната система за отчитане и изпълнение на проекта, такъв следва да бъде предоставен на Община Бургас.</w:t>
      </w:r>
    </w:p>
    <w:p w:rsidR="000C2488" w:rsidRPr="004A2176" w:rsidRDefault="000C2488" w:rsidP="000C248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11.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Образци на документи, посочени в чл. 7, т. 1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t>-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t>3 са публикувани на интернет страницата на Община Бургас, секция „Стратегическо развитие, международно сътрудничество и дигитализация“ – Партньорства – НПО - Правилник.</w:t>
      </w:r>
    </w:p>
    <w:p w:rsidR="000C2488" w:rsidRPr="004A2176" w:rsidRDefault="000C2488" w:rsidP="000C2488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12.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Кандидатите подават Заявленията за подкрепа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4A2176">
        <w:rPr>
          <w:rFonts w:ascii="Times New Roman" w:eastAsia="Calibri" w:hAnsi="Times New Roman" w:cs="Times New Roman"/>
          <w:sz w:val="24"/>
          <w:szCs w:val="24"/>
        </w:rPr>
        <w:t>Приложение 1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заедно с придружаващите документи в деловодството на Община Бургас. 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</w:rPr>
        <w:t>Глава четвърта</w:t>
      </w:r>
      <w:r w:rsidRPr="000C2488">
        <w:rPr>
          <w:rFonts w:ascii="Times New Roman" w:eastAsia="Calibri" w:hAnsi="Times New Roman" w:cs="Times New Roman"/>
          <w:b/>
          <w:sz w:val="24"/>
          <w:szCs w:val="24"/>
        </w:rPr>
        <w:br/>
        <w:t>Разглеждане на постъпили заявления и последващ контрол на изпълнението</w:t>
      </w:r>
      <w:r w:rsidRPr="000C2488">
        <w:rPr>
          <w:rFonts w:ascii="Times New Roman" w:eastAsia="Calibri" w:hAnsi="Times New Roman" w:cs="Times New Roman"/>
          <w:b/>
          <w:sz w:val="24"/>
          <w:szCs w:val="24"/>
        </w:rPr>
        <w:br/>
      </w: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I</w:t>
      </w:r>
      <w:r w:rsidRPr="000C248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Разглеждане на постъпили предложения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13.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След постъпване на заявление, в петдневен срок, комисия, назначена със Заповед на кмета, в чийто състав влизат правоспособен юрист, финансист и експерт от дирекция „Стратегическо развитие“ разглежда заявлението и го проверява за финансово и административно съответствие и допустимост. Заявленията се разглеждат по реда на тяхното постъпване.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14.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В случай на липсващи документи или необходимост от корекции, кандидатът се информира по електронна поща в срок до три работни дни след заседание на комисията, като същият разполага с десет работни дни за отстраняване на несъответствията.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15.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(1) Комисията изготвя протокол и го представя за утвърждаване на Зам.-кмет  „Стратегическо развитие и екология, дигитализация и адаптация към промените на климата“.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>(2) В срок от два работни дни след утвърждаване на протокола от работата на Комисията, той се публикува на електронната страница на Община Бургас, секция „Стратегическо развитие, международно сътрудничество и дигитализация“ – Партньорства – НПО- Правилник.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(3) Кандидатите се уведомяват и по електронен път (на посочения от тях </w:t>
      </w:r>
      <w:r w:rsidRPr="004A2176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A2176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4A2176">
        <w:rPr>
          <w:rFonts w:ascii="Times New Roman" w:eastAsia="Calibri" w:hAnsi="Times New Roman" w:cs="Times New Roman"/>
          <w:sz w:val="24"/>
          <w:szCs w:val="24"/>
        </w:rPr>
        <w:t>) за решението на комисията в срок от 3 работни дни от датата на публикуване на протокола.</w:t>
      </w:r>
      <w:r w:rsidRPr="004A2176">
        <w:rPr>
          <w:rFonts w:ascii="Times New Roman" w:eastAsia="Calibri" w:hAnsi="Times New Roman" w:cs="Times New Roman"/>
          <w:sz w:val="24"/>
          <w:szCs w:val="24"/>
        </w:rPr>
        <w:tab/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</w: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</w:rPr>
        <w:t xml:space="preserve">Раздел </w:t>
      </w:r>
      <w:r w:rsidRPr="000C2488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0C248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Ред за отпускане на финансовата помощ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16.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В срок от 15 дни след окончателното приключване на процедурата по одобрение на сумата за съфинансиране на проекта, се подписва Договор, съгласно Приложение 4.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17.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В срок от 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>15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дни след подписване на договор, Община Бургас извършва авансово плащане в размер на 70 % от стойността на одобрения финансов ресурс.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18.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След приключване на проектните дейности, организацията представя на Община Бургас окончателно становище от финансиращата програма за размера на одобрените разходи по проекта.</w:t>
      </w:r>
    </w:p>
    <w:p w:rsidR="000C2488" w:rsidRPr="000C2488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Чл. 19.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Комисията по чл. 13 преизчислява размера на отпуснатата финансова помощ от Община Бургас, съгласно одобрения финансов ресурс от финансиращата програма, за което информира по електронен път организацията.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20.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В срок от 20 дни Община Бургас извършва окончателно плащане.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21.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В случай, че отпуснатите средства от Община Бургас надвишават одобреното финансиране</w:t>
      </w:r>
      <w:r w:rsidRPr="004A217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t>от финансиращата програма, кандидатът следва да възстанови разликата на Община Бургас в срок от 14 дни.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  <w:u w:val="single"/>
        </w:rPr>
        <w:t>Раздел IIІ</w:t>
      </w:r>
    </w:p>
    <w:p w:rsidR="000C2488" w:rsidRPr="000C2488" w:rsidRDefault="000C2488" w:rsidP="000C24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C2488">
        <w:rPr>
          <w:rFonts w:ascii="Times New Roman" w:eastAsia="Calibri" w:hAnsi="Times New Roman" w:cs="Times New Roman"/>
          <w:b/>
          <w:sz w:val="24"/>
          <w:szCs w:val="24"/>
        </w:rPr>
        <w:t>Отчетност и контрол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4A2176">
        <w:rPr>
          <w:rFonts w:ascii="Times New Roman" w:eastAsia="Calibri" w:hAnsi="Times New Roman" w:cs="Times New Roman"/>
          <w:sz w:val="24"/>
          <w:szCs w:val="24"/>
        </w:rPr>
        <w:br/>
      </w:r>
      <w:r w:rsidRPr="004A2176">
        <w:rPr>
          <w:rFonts w:ascii="Times New Roman" w:eastAsia="Calibri" w:hAnsi="Times New Roman" w:cs="Times New Roman"/>
          <w:b/>
          <w:sz w:val="24"/>
          <w:szCs w:val="24"/>
        </w:rPr>
        <w:t xml:space="preserve">            Чл. 22. 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Кандидатите, получили финансиране от Община Бургас следва да изпращат копие от своите технически и финансови отчети (на хартия и/или </w:t>
      </w:r>
      <w:r w:rsidRPr="004A2176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4A2176">
        <w:rPr>
          <w:rFonts w:ascii="Times New Roman" w:eastAsia="Calibri" w:hAnsi="Times New Roman" w:cs="Times New Roman"/>
          <w:sz w:val="24"/>
          <w:szCs w:val="24"/>
        </w:rPr>
        <w:t>-</w:t>
      </w:r>
      <w:r w:rsidRPr="004A2176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, в случай, че не е предоставен достъп, съгласно чл. 10) в съответствие с изискванията на финансиращата програма. Отчетите се изпращат до посоченото в протокола от заседанието на Комисията лице за контакт.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23.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Комисията разглежда постъпилите отчети и дава становище за тяхното приемане /отхвърляне/ и ако се налага, изисква допълнителна информация в петдневен срок.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24.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До лицето, определено за контакт, се изпраща информация за организирани от кандидата събития по проекта;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25.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На всички рекламни и информационни материали изготвени в рамките на проект, получил финансова подкрепа от Община Бургас, трябва да се постави логото на Община Бургас;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2176">
        <w:rPr>
          <w:rFonts w:ascii="Times New Roman" w:eastAsia="Calibri" w:hAnsi="Times New Roman" w:cs="Times New Roman"/>
          <w:b/>
          <w:sz w:val="24"/>
          <w:szCs w:val="24"/>
        </w:rPr>
        <w:t>Чл. 26.</w:t>
      </w:r>
      <w:r w:rsidRPr="004A2176">
        <w:rPr>
          <w:rFonts w:ascii="Times New Roman" w:eastAsia="Calibri" w:hAnsi="Times New Roman" w:cs="Times New Roman"/>
          <w:sz w:val="24"/>
          <w:szCs w:val="24"/>
        </w:rPr>
        <w:t xml:space="preserve"> Процедурата по настоящия правилник се счита за приключила след двустранно подписан протокол между Община Бургас и финансираното ЮЛНЦ.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2488" w:rsidRPr="004A2176" w:rsidRDefault="000C2488" w:rsidP="000C2488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bg-BG"/>
        </w:rPr>
        <w:t>ПРЕХОДНИ И ЗАКЛЮЧИТЕЛНИ РАЗПОРЕДБИ</w:t>
      </w: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2488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§1.</w:t>
      </w:r>
      <w:r w:rsidRPr="004A21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Настоящият Правилник отменя Правилника </w:t>
      </w:r>
      <w:r w:rsidRPr="004A2176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за предоставяне на сре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дства от общинския бюджет за съ</w:t>
      </w:r>
      <w:r w:rsidRPr="004A2176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финансиране на проекти на НПО, </w:t>
      </w:r>
      <w:r w:rsidRPr="004A21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приет с решение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4A21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по т. 14, Протокол № 18/19 и 26.02.2009 г. </w:t>
      </w:r>
    </w:p>
    <w:p w:rsidR="005F0CB7" w:rsidRDefault="005F0CB7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CB7" w:rsidRDefault="005F0CB7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F0CB7" w:rsidRDefault="005F0CB7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5F0CB7" w:rsidRDefault="005F0CB7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5F0CB7" w:rsidRPr="00ED1645" w:rsidRDefault="005F0CB7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Председател на Общински съвет Бургас:</w:t>
      </w:r>
    </w:p>
    <w:p w:rsidR="005F0CB7" w:rsidRPr="00ED1645" w:rsidRDefault="005F0CB7" w:rsidP="005F0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5F0CB7" w:rsidRPr="00ED1645" w:rsidRDefault="005F0CB7" w:rsidP="005F0CB7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</w:pP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 </w:t>
      </w:r>
      <w:r w:rsidRPr="00ED164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/Проф. д-р Севдалина Турманова/</w:t>
      </w:r>
    </w:p>
    <w:p w:rsidR="005F0CB7" w:rsidRPr="00ED1645" w:rsidRDefault="005F0CB7" w:rsidP="005F0CB7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:rsidR="005F0CB7" w:rsidRPr="00ED1645" w:rsidRDefault="005F0CB7" w:rsidP="005F0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:rsidR="005F0CB7" w:rsidRPr="00ED1645" w:rsidRDefault="005F0CB7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5F0CB7" w:rsidRPr="00ED1645" w:rsidRDefault="005F0CB7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5F0CB7" w:rsidRPr="00ED1645" w:rsidRDefault="005F0CB7" w:rsidP="005F0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5F0CB7" w:rsidRPr="00ED1645" w:rsidRDefault="005F0CB7" w:rsidP="005F0CB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D164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/Божидар Кънчев/</w:t>
      </w: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 w:bidi="bg-BG"/>
        </w:rPr>
      </w:pPr>
    </w:p>
    <w:p w:rsidR="005F0CB7" w:rsidRDefault="005F0CB7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  <w:proofErr w:type="spellStart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lastRenderedPageBreak/>
        <w:t>Приложение</w:t>
      </w:r>
      <w:proofErr w:type="spellEnd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 xml:space="preserve"> № 1</w:t>
      </w: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>Към чл.7, т.1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lang w:val="en-AU" w:eastAsia="bg-BG"/>
        </w:rPr>
        <w:t>ЗАЯВЛЕНИЕ ЗА КАНДИДАТСТАВАНЕ ЗА ПРЕДОСТАВЯНЕ НА СРЕДСТВА ОТ ОБЩИНСКИЯ БЮДЖЕТ ЗА СЪФИНАНСИРАНЕ НА ПРОЕКТ ОТ СТРАНА НА ОБЩИНА БУРГАС</w:t>
      </w: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b/>
          <w:lang w:val="en-AU" w:eastAsia="bg-BG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6090"/>
      </w:tblGrid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Пълно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наименование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кандидата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ЕИК/БУЛСТАТ</w:t>
            </w:r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Адрес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управление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Адрес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за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кореспонденция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(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полето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се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попълва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само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в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случай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,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че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адресът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за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кореспонденция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е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различен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от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адреса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i/>
                <w:sz w:val="22"/>
                <w:lang w:val="en-AU" w:eastAsia="bg-BG"/>
              </w:rPr>
              <w:t xml:space="preserve"> управление</w:t>
            </w:r>
            <w:r w:rsidRPr="004A2176">
              <w:rPr>
                <w:rFonts w:eastAsia="Times New Roman" w:cs="Times New Roman"/>
                <w:sz w:val="22"/>
                <w:lang w:val="en-AU" w:eastAsia="bg-BG"/>
              </w:rPr>
              <w:t>)</w:t>
            </w:r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Лице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за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контакт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,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телефон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и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ел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.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поща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</w:tbl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AU" w:eastAsia="bg-BG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6090"/>
      </w:tblGrid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Пълно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наименование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спечеления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за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финансиране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проект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Финансираща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организация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/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Управляващ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орган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Наименование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схемата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за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финансиране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Дата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сключване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договор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за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предоставяне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безвъзмездна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финансова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помощ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Продължителност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проекта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(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брой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месеци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)</w:t>
            </w:r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  <w:shd w:val="clear" w:color="auto" w:fill="auto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Обща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стойност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проекта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в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лв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. </w:t>
            </w:r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  <w:shd w:val="clear" w:color="auto" w:fill="auto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Размер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предоставената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БФП (в % и в лева)</w:t>
            </w:r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  <w:shd w:val="clear" w:color="auto" w:fill="auto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Собствен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принос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(в % и в лева)</w:t>
            </w:r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Цели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проекта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Предвидени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дейности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по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проекта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Очаквани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резултати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по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проекта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Размер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съфинансиране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от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страна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Община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Бургас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,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за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което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бенефициентът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кандидатства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(в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лв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.)</w:t>
            </w:r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  <w:tr w:rsidR="000C2488" w:rsidRPr="004A2176" w:rsidTr="00153440">
        <w:tc>
          <w:tcPr>
            <w:tcW w:w="2972" w:type="dxa"/>
          </w:tcPr>
          <w:p w:rsidR="000C2488" w:rsidRPr="004A2176" w:rsidRDefault="000C2488" w:rsidP="00153440">
            <w:pPr>
              <w:rPr>
                <w:rFonts w:eastAsia="Times New Roman" w:cs="Times New Roman"/>
                <w:sz w:val="22"/>
                <w:lang w:val="en-AU" w:eastAsia="bg-BG"/>
              </w:rPr>
            </w:pP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Приложени</w:t>
            </w:r>
            <w:proofErr w:type="spellEnd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 xml:space="preserve"> </w:t>
            </w:r>
            <w:proofErr w:type="spellStart"/>
            <w:r w:rsidRPr="004A2176">
              <w:rPr>
                <w:rFonts w:eastAsia="Times New Roman" w:cs="Times New Roman"/>
                <w:sz w:val="22"/>
                <w:lang w:val="en-AU" w:eastAsia="bg-BG"/>
              </w:rPr>
              <w:t>документи</w:t>
            </w:r>
            <w:proofErr w:type="spellEnd"/>
          </w:p>
        </w:tc>
        <w:tc>
          <w:tcPr>
            <w:tcW w:w="6090" w:type="dxa"/>
          </w:tcPr>
          <w:p w:rsidR="000C2488" w:rsidRPr="004A2176" w:rsidRDefault="000C2488" w:rsidP="00153440">
            <w:pPr>
              <w:jc w:val="center"/>
              <w:rPr>
                <w:rFonts w:eastAsia="Times New Roman" w:cs="Times New Roman"/>
                <w:b/>
                <w:sz w:val="22"/>
                <w:lang w:val="en-AU" w:eastAsia="bg-BG"/>
              </w:rPr>
            </w:pPr>
          </w:p>
        </w:tc>
      </w:tr>
    </w:tbl>
    <w:p w:rsidR="000C2488" w:rsidRDefault="000C2488" w:rsidP="000C2488">
      <w:pPr>
        <w:rPr>
          <w:rFonts w:ascii="Times New Roman" w:eastAsia="Times New Roman" w:hAnsi="Times New Roman" w:cs="Times New Roman"/>
          <w:b/>
          <w:i/>
          <w:lang w:val="en-AU" w:eastAsia="bg-BG"/>
        </w:rPr>
      </w:pPr>
    </w:p>
    <w:p w:rsidR="000C2488" w:rsidRPr="004A2176" w:rsidRDefault="000C2488" w:rsidP="000C2488">
      <w:pPr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ind w:left="7080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lastRenderedPageBreak/>
        <w:t>Приложение</w:t>
      </w:r>
      <w:proofErr w:type="spellEnd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 xml:space="preserve"> № 2</w:t>
      </w: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>Към чл.1, т.2</w:t>
      </w: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lang w:val="en-AU" w:eastAsia="bg-BG"/>
        </w:rPr>
        <w:t>ДЕКЛАРАЦИЯ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от  ............................................................................................ (трите имена) в качеството ми на ........................................... (посочва се  длъжността и качеството, в което лицето има право да представлява  и/или управлява) на ...................................................................,  (наименование на кандидата), с ЕИК/БУЛСТАТ (рег. №, ако е приложимо) ...............................,  със седалище  и адрес на управление .....................................  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Декларирам, че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дейностите, за които подаваме заявление за осигуряване на съфинансиране, по проект …………………………………. (наименование на проекта, финансираща програма), в който представляваната от мен организация е партньор, нямат стопански характер и не генерират приходи.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Известни са ми последиците от деклариране на неверни данни.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Наименование на кандидата: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Име и фамилия на представителя на кандидата:      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Длъжност: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Подпис</w:t>
      </w:r>
      <w:r w:rsidRPr="004A2176">
        <w:rPr>
          <w:rFonts w:ascii="Times New Roman" w:eastAsia="Times New Roman" w:hAnsi="Times New Roman" w:cs="Times New Roman"/>
          <w:lang w:eastAsia="bg-BG"/>
        </w:rPr>
        <w:tab/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__________________________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Дата: _________________ г.</w:t>
      </w: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  <w:proofErr w:type="spellStart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lastRenderedPageBreak/>
        <w:t>Приложение</w:t>
      </w:r>
      <w:proofErr w:type="spellEnd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 xml:space="preserve"> № 3</w:t>
      </w: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 xml:space="preserve">Към чл.7, т.1 </w:t>
      </w: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lang w:val="en-AU" w:eastAsia="bg-BG"/>
        </w:rPr>
        <w:t>ДЕКЛАРАЦИЯ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от  ....................................................................................... (трите имена), в качеството ми на ........................................................ (посочва се  длъжността и качеството, в което лицето има право да представлява  и/или управлява) на ….....................................................................,  (наименование на кандидата), с ЕИК/БУЛСТАТ (рег. №, ако е приложимо) ...............................,  със седалище  и адрес на управление ..........................................................................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Декларирам, че дейностите, за частта от които кандидатстваме за съфинансиране по проект……………………………………………. (наименование на проекта, финансираща програма) не са финансирани от Община Бургас, от друг проект, програма или каквато и да е друга финансова схема, произлизаща от националния бюджет, бюджета на Общността, бюджета на Европейския съюз или друга донорска програма.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Известни са ми последиците за деклариране на неверни данни.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Наименование на кандидата: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Име и фамилия на представителя на кандидата:      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Длъжност: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Подпис</w:t>
      </w:r>
      <w:r w:rsidRPr="004A2176">
        <w:rPr>
          <w:rFonts w:ascii="Times New Roman" w:eastAsia="Times New Roman" w:hAnsi="Times New Roman" w:cs="Times New Roman"/>
          <w:lang w:eastAsia="bg-BG"/>
        </w:rPr>
        <w:tab/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__________________________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Дата: _________________ г.</w:t>
      </w: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  <w:proofErr w:type="spellStart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lastRenderedPageBreak/>
        <w:t>Приложение</w:t>
      </w:r>
      <w:proofErr w:type="spellEnd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 xml:space="preserve"> № 4</w:t>
      </w:r>
    </w:p>
    <w:p w:rsidR="000C2488" w:rsidRPr="004A2176" w:rsidRDefault="000C2488" w:rsidP="000C24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</w:pPr>
      <w:proofErr w:type="gramStart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>към</w:t>
      </w:r>
      <w:proofErr w:type="gramEnd"/>
      <w:r w:rsidRPr="004A2176">
        <w:rPr>
          <w:rFonts w:ascii="Times New Roman" w:eastAsia="Times New Roman" w:hAnsi="Times New Roman" w:cs="Times New Roman"/>
          <w:b/>
          <w:i/>
          <w:sz w:val="24"/>
          <w:szCs w:val="24"/>
          <w:lang w:val="en-AU" w:eastAsia="bg-BG"/>
        </w:rPr>
        <w:t xml:space="preserve"> чл. 16</w:t>
      </w:r>
    </w:p>
    <w:p w:rsidR="000C2488" w:rsidRDefault="000C2488" w:rsidP="000C2488">
      <w:pPr>
        <w:keepNext/>
        <w:keepLine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val="en-AU" w:eastAsia="bg-BG"/>
        </w:rPr>
      </w:pPr>
    </w:p>
    <w:p w:rsidR="005F0CB7" w:rsidRPr="004A2176" w:rsidRDefault="005F0CB7" w:rsidP="000C2488">
      <w:pPr>
        <w:keepNext/>
        <w:keepLine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val="en-AU" w:eastAsia="bg-BG"/>
        </w:rPr>
      </w:pPr>
    </w:p>
    <w:p w:rsidR="000C2488" w:rsidRPr="004A2176" w:rsidRDefault="000C2488" w:rsidP="000C2488">
      <w:pPr>
        <w:keepNext/>
        <w:keepLine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 xml:space="preserve">ДОГОВОР </w:t>
      </w:r>
    </w:p>
    <w:p w:rsidR="000C2488" w:rsidRPr="004A2176" w:rsidRDefault="000C2488" w:rsidP="000C2488">
      <w:pPr>
        <w:keepNext/>
        <w:keepLines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>за предоставяне на средства за съфинансиране на проект</w:t>
      </w:r>
    </w:p>
    <w:p w:rsidR="000C2488" w:rsidRPr="004A2176" w:rsidRDefault="000C2488" w:rsidP="000C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lang w:eastAsia="bg-BG"/>
        </w:rPr>
      </w:pPr>
    </w:p>
    <w:p w:rsidR="000C2488" w:rsidRPr="004A2176" w:rsidRDefault="000C2488" w:rsidP="000C24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lang w:eastAsia="bg-BG"/>
        </w:rPr>
      </w:pPr>
      <w:r w:rsidRPr="004A2176">
        <w:rPr>
          <w:rFonts w:ascii="Times New Roman" w:eastAsia="Times New Roman" w:hAnsi="Times New Roman" w:cs="Times New Roman"/>
          <w:spacing w:val="-4"/>
          <w:lang w:eastAsia="bg-BG"/>
        </w:rPr>
        <w:t>Днес,</w:t>
      </w:r>
      <w:r w:rsidRPr="004A2176">
        <w:rPr>
          <w:rFonts w:ascii="Times New Roman" w:eastAsia="Times New Roman" w:hAnsi="Times New Roman" w:cs="Times New Roman"/>
          <w:lang w:eastAsia="bg-BG"/>
        </w:rPr>
        <w:tab/>
        <w:t>………………………………………..</w:t>
      </w:r>
      <w:r w:rsidRPr="004A2176">
        <w:rPr>
          <w:rFonts w:ascii="Times New Roman" w:eastAsia="Times New Roman" w:hAnsi="Times New Roman" w:cs="Times New Roman"/>
          <w:spacing w:val="-1"/>
          <w:lang w:eastAsia="bg-BG"/>
        </w:rPr>
        <w:t xml:space="preserve">, в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град Бургас, </w:t>
      </w:r>
      <w:r w:rsidRPr="004A2176">
        <w:rPr>
          <w:rFonts w:ascii="Times New Roman" w:eastAsia="Times New Roman" w:hAnsi="Times New Roman" w:cs="Times New Roman"/>
          <w:spacing w:val="-1"/>
          <w:lang w:eastAsia="bg-BG"/>
        </w:rPr>
        <w:t>между:</w:t>
      </w:r>
    </w:p>
    <w:p w:rsidR="000C2488" w:rsidRPr="004A2176" w:rsidRDefault="000C2488" w:rsidP="000C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>ОБЩИНА БУРГАС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, с адрес: гр. Бургас, ул. „Александровска” №26, ЕИК 000056814, представлявана от ………………, наричана по-долу </w:t>
      </w:r>
      <w:r w:rsidRPr="004A2176">
        <w:rPr>
          <w:rFonts w:ascii="Times New Roman" w:eastAsia="Times New Roman" w:hAnsi="Times New Roman" w:cs="Times New Roman"/>
          <w:b/>
          <w:bCs/>
          <w:iCs/>
          <w:lang w:eastAsia="bg-BG"/>
        </w:rPr>
        <w:t>ОБЩИНАТА</w:t>
      </w:r>
      <w:r w:rsidRPr="004A2176">
        <w:rPr>
          <w:rFonts w:ascii="Times New Roman" w:eastAsia="Times New Roman" w:hAnsi="Times New Roman" w:cs="Times New Roman"/>
          <w:b/>
          <w:bCs/>
          <w:i/>
          <w:iCs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lang w:eastAsia="bg-BG"/>
        </w:rPr>
        <w:t>от една страна,</w:t>
      </w:r>
    </w:p>
    <w:p w:rsidR="000C2488" w:rsidRPr="004A2176" w:rsidRDefault="000C2488" w:rsidP="000C24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и </w:t>
      </w:r>
    </w:p>
    <w:p w:rsidR="000C2488" w:rsidRPr="004A2176" w:rsidRDefault="000C2488" w:rsidP="000C24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 xml:space="preserve">……………………………………………………………………………………...…… </w:t>
      </w:r>
    </w:p>
    <w:p w:rsidR="000C2488" w:rsidRPr="004A2176" w:rsidRDefault="000C2488" w:rsidP="000C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със седалище и адрес на управление: гр. Бургас 8000, ……, ЕИК/БУЛСТАТ ……, представлявано от ……………………, в качеството му на ………………………………….., наричано по-долу </w:t>
      </w:r>
      <w:r w:rsidRPr="004A2176">
        <w:rPr>
          <w:rFonts w:ascii="Times New Roman" w:eastAsia="Times New Roman" w:hAnsi="Times New Roman" w:cs="Times New Roman"/>
          <w:b/>
          <w:color w:val="000000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lang w:eastAsia="bg-BG"/>
        </w:rPr>
        <w:t>, от друга страна,</w:t>
      </w:r>
    </w:p>
    <w:p w:rsidR="000C2488" w:rsidRPr="004A2176" w:rsidRDefault="000C2488" w:rsidP="000C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(ОБЩИНАТА и ОРГАНИЗАЦИЯТА наричани заедно „</w:t>
      </w:r>
      <w:r w:rsidRPr="004A2176">
        <w:rPr>
          <w:rFonts w:ascii="Times New Roman" w:eastAsia="Times New Roman" w:hAnsi="Times New Roman" w:cs="Times New Roman"/>
          <w:b/>
          <w:lang w:eastAsia="bg-BG"/>
        </w:rPr>
        <w:t>Страните</w:t>
      </w:r>
      <w:r w:rsidRPr="004A2176">
        <w:rPr>
          <w:rFonts w:ascii="Times New Roman" w:eastAsia="Times New Roman" w:hAnsi="Times New Roman" w:cs="Times New Roman"/>
          <w:lang w:eastAsia="bg-BG"/>
        </w:rPr>
        <w:t>“, а всеки от тях поотделно „</w:t>
      </w:r>
      <w:r w:rsidRPr="004A2176">
        <w:rPr>
          <w:rFonts w:ascii="Times New Roman" w:eastAsia="Times New Roman" w:hAnsi="Times New Roman" w:cs="Times New Roman"/>
          <w:b/>
          <w:lang w:eastAsia="bg-BG"/>
        </w:rPr>
        <w:t>Страна</w:t>
      </w:r>
      <w:r w:rsidRPr="004A2176">
        <w:rPr>
          <w:rFonts w:ascii="Times New Roman" w:eastAsia="Times New Roman" w:hAnsi="Times New Roman" w:cs="Times New Roman"/>
          <w:lang w:eastAsia="bg-BG"/>
        </w:rPr>
        <w:t>“);</w:t>
      </w:r>
    </w:p>
    <w:p w:rsidR="000C2488" w:rsidRPr="004A2176" w:rsidRDefault="000C2488" w:rsidP="000C24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на основание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т.16 от Правилника за предоставяне на средства от общинския бюджет за съфинансиране на проекти на неправителствени организации</w:t>
      </w:r>
      <w:r w:rsidRPr="004A2176">
        <w:rPr>
          <w:rFonts w:ascii="Times New Roman" w:eastAsia="Times New Roman" w:hAnsi="Times New Roman" w:cs="Times New Roman"/>
          <w:b/>
          <w:lang w:eastAsia="bg-BG"/>
        </w:rPr>
        <w:t xml:space="preserve"> на Община Бургас,</w:t>
      </w:r>
    </w:p>
    <w:p w:rsidR="000C2488" w:rsidRPr="004A2176" w:rsidRDefault="000C2488" w:rsidP="000C248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ab/>
      </w:r>
    </w:p>
    <w:p w:rsidR="000C2488" w:rsidRPr="004A2176" w:rsidRDefault="000C2488" w:rsidP="000C2488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се сключи настоящият договор („</w:t>
      </w:r>
      <w:r w:rsidRPr="004A2176">
        <w:rPr>
          <w:rFonts w:ascii="Times New Roman" w:eastAsia="Times New Roman" w:hAnsi="Times New Roman" w:cs="Times New Roman"/>
          <w:b/>
          <w:lang w:eastAsia="bg-BG"/>
        </w:rPr>
        <w:t>Договора</w:t>
      </w:r>
      <w:r w:rsidRPr="004A2176">
        <w:rPr>
          <w:rFonts w:ascii="Times New Roman" w:eastAsia="Times New Roman" w:hAnsi="Times New Roman" w:cs="Times New Roman"/>
          <w:lang w:eastAsia="bg-BG"/>
        </w:rPr>
        <w:t>/</w:t>
      </w:r>
      <w:r w:rsidRPr="004A2176">
        <w:rPr>
          <w:rFonts w:ascii="Times New Roman" w:eastAsia="Times New Roman" w:hAnsi="Times New Roman" w:cs="Times New Roman"/>
          <w:b/>
          <w:lang w:eastAsia="bg-BG"/>
        </w:rPr>
        <w:t>Договорът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“) за предоставяне на съфинансиране по проект ………………………., Програма …………………………….., </w:t>
      </w:r>
    </w:p>
    <w:p w:rsidR="005F0CB7" w:rsidRDefault="005F0CB7" w:rsidP="000C2488">
      <w:pPr>
        <w:keepNext/>
        <w:keepLines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</w:p>
    <w:p w:rsidR="000C2488" w:rsidRPr="004A2176" w:rsidRDefault="000C2488" w:rsidP="000C2488">
      <w:pPr>
        <w:keepNext/>
        <w:keepLines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ПРЕДМЕТ НА ДОГОВОРА</w:t>
      </w:r>
    </w:p>
    <w:p w:rsidR="000C2488" w:rsidRPr="004A2176" w:rsidRDefault="000C2488" w:rsidP="000C2488">
      <w:pPr>
        <w:keepNext/>
        <w:keepLines/>
        <w:spacing w:before="240" w:after="24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Чл. 1.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ОБЩИНАТА предоставя на ОРГАНИЗАЦИЯТА съфинансиране под формата на безвъзмездна финансова помощ, за изпълнение на проект: </w:t>
      </w:r>
    </w:p>
    <w:p w:rsidR="000C2488" w:rsidRPr="005F0CB7" w:rsidRDefault="000C2488" w:rsidP="005F0CB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…………………………………………………………………………………………… (наричан по-нататък „Проект/Проекта“) въз основа на одобрено проектно предложение … (номер на проектното предложение), в което ОРГАНИЗАЦИЯТА е партньор.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Чл. 2.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С подписването на договора, ОРГАНИЗАЦИЯТА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 декларира, че е запознат с Правилника за предоставяне на средства от общинския бюджет за съфинансиране на проекти на неправителствени организации на Община Бургас и със съдържанието на Договора и всички приложения, изразява съгласие с тях и се задължава да изпълнява всички произтичащи от тях задължения</w:t>
      </w:r>
      <w:r w:rsidRPr="004A2176">
        <w:rPr>
          <w:rFonts w:ascii="Times New Roman" w:eastAsia="Times New Roman" w:hAnsi="Times New Roman" w:cs="Times New Roman"/>
          <w:lang w:eastAsia="bg-BG"/>
        </w:rPr>
        <w:t>.</w:t>
      </w:r>
    </w:p>
    <w:p w:rsidR="000C2488" w:rsidRPr="004A2176" w:rsidRDefault="000C2488" w:rsidP="000C2488">
      <w:pPr>
        <w:keepNext/>
        <w:keepLines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СРОК  НА ДОГОВОРА. МЯСТО НА ИЗПЪЛНЕНИЕ</w:t>
      </w:r>
    </w:p>
    <w:p w:rsidR="000C2488" w:rsidRPr="004A2176" w:rsidRDefault="000C2488" w:rsidP="000C248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ab/>
        <w:t>Чл. 3.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Договорът влиза в сила на </w:t>
      </w:r>
      <w:r w:rsidRPr="004A2176">
        <w:rPr>
          <w:rFonts w:ascii="Times New Roman" w:eastAsia="Times New Roman" w:hAnsi="Times New Roman" w:cs="Times New Roman"/>
          <w:i/>
          <w:lang w:eastAsia="bg-BG"/>
        </w:rPr>
        <w:t>датата на регистриране в деловодната система на ОБЩИНАТА, която се поставя на всички екземпляри на Договора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и е със срок на действие до изпълнение на всички поети от Страните задължения по Договора.</w:t>
      </w:r>
    </w:p>
    <w:p w:rsidR="000C2488" w:rsidRPr="004A2176" w:rsidRDefault="000C2488" w:rsidP="000C248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ab/>
        <w:t>Чл. 4.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b/>
          <w:lang w:eastAsia="bg-BG"/>
        </w:rPr>
        <w:t>(1)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Настоящият договор се сключва за срока на валидност на Основния договор. </w:t>
      </w:r>
    </w:p>
    <w:p w:rsidR="000C2488" w:rsidRPr="004A2176" w:rsidRDefault="000C2488" w:rsidP="000C248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ab/>
        <w:t xml:space="preserve">(2)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Срокът за изпълнение на проекта съгласно Основния договор е </w:t>
      </w:r>
      <w:r w:rsidRPr="004A2176">
        <w:rPr>
          <w:rFonts w:ascii="Times New Roman" w:eastAsia="Times New Roman" w:hAnsi="Times New Roman" w:cs="Times New Roman"/>
          <w:i/>
          <w:iCs/>
          <w:lang w:eastAsia="bg-BG"/>
        </w:rPr>
        <w:t xml:space="preserve">… месеца/от ..до…..(съгласно посочения срок в Основния договор и/или одобрения Формуляр за кандидатстване по съответната програма). </w:t>
      </w:r>
    </w:p>
    <w:p w:rsidR="000C2488" w:rsidRPr="005F0CB7" w:rsidRDefault="000C2488" w:rsidP="000C248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lastRenderedPageBreak/>
        <w:tab/>
        <w:t xml:space="preserve">(3)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Действието на този договор се удължава автоматично със срока, с който се удължава Основният договор, без сключване на допълнително споразумение между </w:t>
      </w: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 xml:space="preserve">ОБЩИНАТА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и </w:t>
      </w: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>ОРГАНИЗАЦИЯТА.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Чл. 5.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Мястото на изпълнение на Договора е град Бургас.</w:t>
      </w:r>
    </w:p>
    <w:p w:rsidR="000C2488" w:rsidRPr="004A2176" w:rsidRDefault="000C2488" w:rsidP="000C2488">
      <w:pPr>
        <w:keepNext/>
        <w:keepLines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УСЛОВИЯ ЗА ФИНАНСИРАНЕ НА ПРОЕКТА</w:t>
      </w:r>
    </w:p>
    <w:p w:rsidR="000C2488" w:rsidRPr="004A2176" w:rsidRDefault="000C2488" w:rsidP="005F0CB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 xml:space="preserve">Чл. 6.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ОБЩИНАТА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предоставя на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ОРГАНИЗАЦИЯТА </w:t>
      </w:r>
      <w:r w:rsidRPr="004A2176">
        <w:rPr>
          <w:rFonts w:ascii="Times New Roman" w:eastAsia="Times New Roman" w:hAnsi="Times New Roman" w:cs="Times New Roman"/>
          <w:lang w:eastAsia="bg-BG"/>
        </w:rPr>
        <w:t>безвъзмездна финансова помощ в размер на ………………………… лева (</w:t>
      </w:r>
      <w:r w:rsidRPr="004A2176">
        <w:rPr>
          <w:rFonts w:ascii="Times New Roman" w:eastAsia="Times New Roman" w:hAnsi="Times New Roman" w:cs="Times New Roman"/>
          <w:i/>
          <w:iCs/>
          <w:lang w:eastAsia="bg-BG"/>
        </w:rPr>
        <w:t>словом</w:t>
      </w:r>
      <w:r w:rsidRPr="004A2176">
        <w:rPr>
          <w:rFonts w:ascii="Times New Roman" w:eastAsia="Times New Roman" w:hAnsi="Times New Roman" w:cs="Times New Roman"/>
          <w:lang w:eastAsia="bg-BG"/>
        </w:rPr>
        <w:t>) (</w:t>
      </w:r>
      <w:r w:rsidRPr="004A2176">
        <w:rPr>
          <w:rFonts w:ascii="Times New Roman" w:eastAsia="Times New Roman" w:hAnsi="Times New Roman" w:cs="Times New Roman"/>
          <w:i/>
          <w:iCs/>
          <w:lang w:eastAsia="bg-BG"/>
        </w:rPr>
        <w:t>не повече от 75 %</w:t>
      </w:r>
      <w:r w:rsidRPr="004A2176">
        <w:rPr>
          <w:rFonts w:ascii="Times New Roman" w:eastAsia="Times New Roman" w:hAnsi="Times New Roman" w:cs="Times New Roman"/>
          <w:lang w:eastAsia="bg-BG"/>
        </w:rPr>
        <w:t>) от необходимото съфинансиране  на разходите по проекта, без включени административни разходи и разходи за управление</w:t>
      </w:r>
      <w:r w:rsidRPr="004A2176" w:rsidDel="00730A47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на проекта на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ОРГАНИЗАЦИЯТА </w:t>
      </w:r>
      <w:r w:rsidRPr="004A2176">
        <w:rPr>
          <w:rFonts w:ascii="Times New Roman" w:eastAsia="Times New Roman" w:hAnsi="Times New Roman" w:cs="Times New Roman"/>
          <w:lang w:eastAsia="bg-BG"/>
        </w:rPr>
        <w:t>по проекта.</w:t>
      </w:r>
    </w:p>
    <w:p w:rsidR="000C2488" w:rsidRPr="004A2176" w:rsidRDefault="000C2488" w:rsidP="005F0CB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Чл. 7.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В случай, че след приключване изпълнение на проекта, общият размер на сертифицираните разходи на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ОРГАНИЗАЦИЯТА по проекта </w:t>
      </w:r>
      <w:r w:rsidRPr="004A2176">
        <w:rPr>
          <w:rFonts w:ascii="Times New Roman" w:eastAsia="Times New Roman" w:hAnsi="Times New Roman" w:cs="Times New Roman"/>
          <w:lang w:eastAsia="bg-BG"/>
        </w:rPr>
        <w:t>е по-малък от стойността, посочена в чл. 6 от настоящия договор,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 ОБЩИНАТА ще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намали размера на предоставената безвъзмездна финансова помощ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и съответно ще преведе по-малка сума от посочената в чл. 6 или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ще изиска връщането на разликата от преведената и одобрена сума. </w:t>
      </w:r>
    </w:p>
    <w:p w:rsidR="000C2488" w:rsidRPr="004A2176" w:rsidRDefault="000C2488" w:rsidP="005F0CB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 xml:space="preserve">Чл. 8.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 xml:space="preserve">ОРГАНИЗАЦИЯТА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приема, че безвъзмездните финансови средства не могат да имат за цел или резултат реализирането на печалба или генерирането на нетни приходи в рамките на проекта по смисъла на …… (чл. 61 от Регламент (ЕС) 1303/2013 на Европейския парламент и на Съвета / чл. 47, ал. 3 от Регламент за изпълнение (ЕС) № 897/2014 на Комисията. </w:t>
      </w:r>
      <w:r w:rsidRPr="004A2176">
        <w:rPr>
          <w:rFonts w:ascii="Times New Roman" w:eastAsia="Times New Roman" w:hAnsi="Times New Roman" w:cs="Times New Roman"/>
          <w:i/>
          <w:iCs/>
          <w:lang w:eastAsia="bg-BG"/>
        </w:rPr>
        <w:t>- посочва се приложимия за фонда Регламент</w:t>
      </w:r>
      <w:r w:rsidRPr="004A2176">
        <w:rPr>
          <w:rFonts w:ascii="Times New Roman" w:eastAsia="Times New Roman" w:hAnsi="Times New Roman" w:cs="Times New Roman"/>
          <w:lang w:eastAsia="bg-BG"/>
        </w:rPr>
        <w:t>).</w:t>
      </w:r>
    </w:p>
    <w:p w:rsidR="000C2488" w:rsidRPr="004A2176" w:rsidRDefault="000C2488" w:rsidP="005F0CB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 xml:space="preserve">Чл. 9.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Всички дейности на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>ОРГАНИЗАЦИЯТА като партньор</w:t>
      </w: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по проекта трябва да бъдат изпълнени и да приключат в срока на изпълнение на дейностите по проекта, съответно в периода на неговото участие в изпълнението на проекта съгласно Основния договор и одобрения Формуляр за кандидатстване. </w:t>
      </w:r>
    </w:p>
    <w:p w:rsidR="000C2488" w:rsidRPr="004A2176" w:rsidRDefault="000C2488" w:rsidP="000C248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 xml:space="preserve">Чл. 10.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Разходите на </w:t>
      </w:r>
      <w:r w:rsidRPr="004A2176">
        <w:rPr>
          <w:rFonts w:ascii="Times New Roman" w:eastAsia="Times New Roman" w:hAnsi="Times New Roman" w:cs="Times New Roman"/>
          <w:bCs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по проекта следва за бъдат извършени и платени в съответствие с правилата за допустимост на разходите по Програмата и съгласно Основния договор и одобрения Формуляр за кандидатстване. </w:t>
      </w:r>
    </w:p>
    <w:p w:rsidR="000C2488" w:rsidRPr="004A2176" w:rsidRDefault="000C2488" w:rsidP="000C2488">
      <w:pPr>
        <w:keepNext/>
        <w:keepLines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>ПЛАЩАНИЯ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>Чл. 11. (1)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 Плащанията на договореното между страните съфинансиране се извършват на два етапа: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а.) авансово плащане: в размер на ………………………………. лева (</w:t>
      </w:r>
      <w:r w:rsidRPr="004A2176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lang w:eastAsia="bg-BG"/>
        </w:rPr>
        <w:t>словом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), представляващо 70 % от предоставената от ОБЩИНАТА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безвъзмездна финансова помощ;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б.) финално плащане: в размер до ……………………………… лева (</w:t>
      </w:r>
      <w:r w:rsidRPr="004A2176">
        <w:rPr>
          <w:rFonts w:ascii="Times New Roman" w:eastAsia="Times New Roman" w:hAnsi="Times New Roman" w:cs="Times New Roman"/>
          <w:bCs/>
          <w:i/>
          <w:iCs/>
          <w:color w:val="000000"/>
          <w:spacing w:val="1"/>
          <w:lang w:eastAsia="bg-BG"/>
        </w:rPr>
        <w:t>словом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), като размерът на финалното плащане се изчислява, като от 75 % от размера на всички сертифицирани разходи на ОРГАНИЗАЦИЯТА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по проекта се приспадне отпуснатото авансово плащане по буква „а”.</w:t>
      </w:r>
    </w:p>
    <w:p w:rsidR="000C2488" w:rsidRPr="004A2176" w:rsidRDefault="000C2488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(2)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Окончателното плащане се превежда на  организацията след представяне на окончателно становище от финансиращата програма за размера на одобрените разходи по проекта, в съответствие с Правилника.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>Чл.12. (1)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 ОБЩИНАТА превежда авансовото плащане към ОРГАНИЗАЦИЯТА в срок до 30 дни, считано от влизане на настоящия договор в сила. При условие, че има необходимост от допълнителни документи и/или разяснения, ОБЩИНАТА има право да спре срока, считано от датата на уведомяване на ОРГАНИЗАЦИЯТА за необходимостта от представяне на допълнителни документи и/или разяснения.</w:t>
      </w:r>
    </w:p>
    <w:p w:rsidR="000C2488" w:rsidRPr="004A2176" w:rsidRDefault="000C2488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>(2)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 ОБЩИНАТА извършва финално плащане към ОРГАНИЗАЦИЯТА в 30-дневен срок от изпълнение на условията по чл.13, ал.3 от настоящия договор. Този срок спира да тече, ако в срок до 10 работни дни от представянето на документите за финално плащане ОБЩИНАТА уведоми ОРГАНИЗАЦИЯТА, че искането за извършване на плащане е недопустимо. Плащането става недопустимо, когато заявената сума е недължима, или не са представени документи в съответствие с изискванията, или е необходимо да се предприемат допълнителни проверки, включително проверки на място. Оставащият срок започва да тече отново от датата, на която са изпълнени условията за извършване на плащането.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lastRenderedPageBreak/>
        <w:t>Чл. 13.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 Плащанията към ОРГАНИЗАЦИЯТА се извършват в лева по банков път, с платежно нареждане по следната банкова сметка в лева на ОРГАНИЗАЦИЯТА: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Банка: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BIC: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IBAN: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Титуляр на сметката: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Чл. 14. (1)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При намаляване на предоставената безвъзмездна финансова помощ по смисъла на чл. 7 от настоящия договор, ОБЩИНАТА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извършва прихващане на съответните суми от финалното плащане към ОРГАНИЗАЦИЯТА.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(2)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В случай, че предоставената безвъзмездна финансова помощ съгласно чл. 7 от настоящия договор надвишава изплатената сума по чл. 11, ал. 1, буква а), ОРГАНИЗАЦИЯТА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е длъжен в 15-дневен срок от датата на уведомяване да преведе разликата по банковата сметка на ОБЩИНАТА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Банка: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BIC: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IBAN: 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Титуляр на сметката: ОБЩИНА БУРГАС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(3)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Неспазването на срока по ал. 2 се счита за неизпълнение и ОРГАНИЗАЦИЯТА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дължи на ОБЩИНАТА</w:t>
      </w: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 xml:space="preserve">законната лихва за периода на просрочието.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bg-BG"/>
        </w:rPr>
        <w:t xml:space="preserve">(4)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Банковите такси, свързани с връщането на дължимите суми на ОБЩИНАТА, са изцяло за сметка на ОРГАНИЗАЦИЯТА.</w:t>
      </w:r>
    </w:p>
    <w:p w:rsidR="000C2488" w:rsidRPr="004A2176" w:rsidRDefault="000C2488" w:rsidP="000C2488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bg-BG"/>
        </w:rPr>
      </w:pP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ЗАДЪЛЖЕНИЯ НА ОРГАНИЗАЦИЯТА</w:t>
      </w:r>
    </w:p>
    <w:p w:rsidR="000C2488" w:rsidRPr="004A2176" w:rsidRDefault="000C2488" w:rsidP="000C2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0C2488" w:rsidRPr="004A2176" w:rsidRDefault="000C2488" w:rsidP="005F0C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Чл. 15.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ОРГАНИЗАЦИЯТА се задължава да спазва разпоредбите на действащото законодателство, отнасящо се до управлението и изпълнението на проекта, включително законодателството в областта на държавните помощи, възлагането на обществени поръчки, да спазва принципа за осигуряването на равни възможности и опазване на околната среда.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Чл. 16.</w:t>
      </w:r>
      <w:r w:rsidRPr="004A2176">
        <w:rPr>
          <w:rFonts w:ascii="Times New Roman" w:eastAsia="Times New Roman" w:hAnsi="Times New Roman" w:cs="Times New Roman"/>
          <w:lang w:eastAsia="bg-BG"/>
        </w:rPr>
        <w:t xml:space="preserve"> (1) ОРГАНИЗАЦИЯТА приема, че съгласно чл. 8, пар. 3 от Регламент (ЕС) № 651/2014 г. на Комисията помощите с установими допустими разходи, които са освободени от задължението за уведомяване по смисъла на същия регламент, могат да се натрупват с: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 xml:space="preserve">а) всякаква друга държавна помощ, доколкото тези мерки засягат различни установими допустими разходи; </w:t>
      </w:r>
    </w:p>
    <w:p w:rsidR="000C2488" w:rsidRPr="004A2176" w:rsidRDefault="000C2488" w:rsidP="000C24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б) всякаква друга държавна помощ във връзка със същите допустими разходи, които се припокриват частично или напълно, само ако това натрупване не води до надхвърляне на най-високия интензитет на помощта или най-високия размер на помощта, приложими за тази помощ по силата на същия регламент.</w:t>
      </w:r>
    </w:p>
    <w:p w:rsidR="000C2488" w:rsidRPr="005F0CB7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 xml:space="preserve">(2)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ОРГАНИЗАЦИЯТА се задължава в случай на необходимост да възстанови неправомерно предоставена държавна помощ при условията и реда, уредени в националното законодателство.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Чл. 17.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По настоящия договор единствено ОРГАНИЗАЦИЯТА е отговорен пред ОБЩИНАТА за изпълнение на проекта, независимо от наличието на договор между партньорите.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Чл. 18.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поема цялата отговорност към трети лица, в това число и отговорност за вреди от всякакъв характер, понесени от тези лица по време на изпълнение на проекта или като последица от него. ОБЩИНАТА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не носи отговорност, произтичащата от искове или жалби вследствие нарушение на нормативни изисквания от страна на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, неговите служители или лица, подчинени на неговите служители, или в резултат на нарушение на правата на трети лица.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Чл. 19.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ОБЩИНАТА не отговаря за щети на персонала или имуществото на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или партньорите му през време на изпълнението на Проекта или като последица от него.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не може да иска промяна на бюджета на проекта или други видове плащания за компенсиране на такава щета.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ДВОЙНО ФИНАНСИРАНЕ</w:t>
      </w: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Чл. 20. (1)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се задължава да предприеме всички необходими действия с цел недопускане на двойно финансиране на дейностите по проекта от други финансови инструменти на Европейския съюз, националния или общинските бюджети и/или други донори. 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(2)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В случай, че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констатира възможност за двойно финансиране на дейност по проекта, уведомява незабавно ….(Съвместния секретариат/ Водещия партньор - </w:t>
      </w:r>
      <w:r w:rsidRPr="004A2176">
        <w:rPr>
          <w:rFonts w:ascii="Times New Roman" w:eastAsia="Times New Roman" w:hAnsi="Times New Roman" w:cs="Times New Roman"/>
          <w:i/>
          <w:iCs/>
          <w:noProof/>
          <w:lang w:eastAsia="en-GB"/>
        </w:rPr>
        <w:t>посочва се приложимото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) и ОБЩИНАТА.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не представя за верификация разходите за съответната дейност или възстановява неправомерно получените суми по отношение на дейността. 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(3)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В случай, че контрольорът и/или ОБЩИНАТА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установят по безспорен начин (включително при проверка на място) наличието на двойно финансиране на дейност по проекта, ОБЩИНАТА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уведомява компетентните органи и изисква от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преустановяване на дейността, възстановяване на неправомерно получените суми.</w:t>
      </w:r>
    </w:p>
    <w:p w:rsidR="000C2488" w:rsidRPr="004A2176" w:rsidRDefault="000C2488" w:rsidP="000C24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ИНФОРМАЦИЯ И ПУБЛИЧНОСТ</w:t>
      </w: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Чл. 21.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На изработените рекламни и информационни материали по проекта, получил финансова подкрепа, следва да бъде поставено логото на Община Бургас.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>НЕРЕДНОСТИ И ВЪЗСТАНОВЯВАНЕ НА НЕПРАВОМЕРНО ПЛАТЕНИ СРЕДСТВА</w:t>
      </w: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Чл. 22.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се задължава незабавно да уведоми ОБЩИНАТА за всички съмнения и/или доказани случаи на измама и/или нередност при изпълнение на проекта. 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Чл. 23. (1)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В случай на установена нередност по настоящия договор,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е длъжен да възстанови всички неправомерно изплатени средства на ОБЩИНАТА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, ведно с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дължимите лихви в срок от 30 (тридесет) дни от датата на уведомяване. 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(2)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Сумите, подлежащи на възстановяване от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,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могат да бъдат прихванати от всички дължими плащания от ОБЩИНАТА по настоящия договор.  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Чл. 24.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В случай, че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не възстанови изисканите суми в предвидените срокове ОБЩИНАТА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има право на обезщетение за забавено плащане в размер на законната лихва за периода на просрочието.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Чл. 25.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В случай, че до три години от приключване на програмата се установи, че при изпълнението на проекта e генериранa печалба, която не е била взета под внимание, от тази печалба на ОБЩИНАТА</w:t>
      </w:r>
      <w:r w:rsidRPr="004A2176">
        <w:rPr>
          <w:rFonts w:ascii="Times New Roman" w:eastAsia="Times New Roman" w:hAnsi="Times New Roman" w:cs="Times New Roman"/>
          <w:b/>
          <w:bCs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се възстановява сума, пропорционална на предоставеното съфинансиране.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ПРЕКРАТЯВАНЕ НА ДОГОВОРА</w:t>
      </w: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Чл. 26.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Настоящият договор се прекратява с изтичането на срока му и изпълнението на всички задължения на страните по него.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Чл. 27.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(1) ОБЩИНАТА има право да прекрати договора без предизвестие като не дължи обезщетения и неустойки, когато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не изпълни без основание задължително указание, отправено от ОБЩИНАТА или някое от задълженията си по проекта, договора и/или приложенията към тях и не представи мотивирана обосновка в срок от 5 работни дни след получаването на писмено уведомление.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(2) Настоящият договор се прекратява автоматично от датата, на която се прекратява участието на партньора в проекта, без сключване на допълнително споразумение между ОБЩИНАТА и ОРГАНИЗАЦИЯТА.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 xml:space="preserve"> </w:t>
      </w: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ab/>
        <w:t>Чл. 28.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В случай на прекратяване на Основния договор от страна на Управляващия орган по съответната програма, </w:t>
      </w:r>
      <w:r w:rsidRPr="004A2176">
        <w:rPr>
          <w:rFonts w:ascii="Times New Roman" w:eastAsia="Times New Roman" w:hAnsi="Times New Roman" w:cs="Times New Roman"/>
          <w:bCs/>
          <w:color w:val="000000"/>
          <w:spacing w:val="1"/>
          <w:lang w:eastAsia="bg-BG"/>
        </w:rPr>
        <w:t>ОРГАНИЗАЦИЯТА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следва да възстанови всички или част от изплатените му средства, заедно с дължимите лихви, от полученото финансиране по настоящия договор на ОБЩИНАТА. </w:t>
      </w:r>
    </w:p>
    <w:p w:rsidR="000C2488" w:rsidRPr="004A2176" w:rsidRDefault="000C2488" w:rsidP="000C24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>ОБЩИ РАЗПОРЕДБИ</w:t>
      </w: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 xml:space="preserve">Чл. 29. </w:t>
      </w: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(1)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Всички уведомления между Страните във връзка с този Договор се извършват в писмена форма и могат да се предават лично или чрез препоръчано писмо, по куриер, по факс, електронна поща.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(2)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За целите на този Договор данните и лицата за контакт на Страните са, както следва: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1. За ОБЩИНАТА: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Адрес за кореспонденция: Бургас, ул. „Александровска“ 26 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Тел.: ……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Факс: - …………………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e-mail: ………………….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Лице за контакт: ……………………………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2. За ОРГАНИЗАЦИЯТА: 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Адрес за кореспонденция: гр. Бургас 8000,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…………………………………………………………………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Тел.: …………………………..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Факс: - ………………………..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e-mail: …………………………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Лице за контакт: ……………………………..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(3)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За дата на уведомлението се счита: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1. датата на предаването – при лично предаване на уведомлението;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2. датата на пощенското клеймо на обратната разписка – при изпращане по пощата;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3.  датата на доставка, отбелязана върху куриерската разписка – при изпращане по куриер;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>3. датата на приемането – при изпращане по факс;</w:t>
      </w:r>
    </w:p>
    <w:p w:rsidR="000C2488" w:rsidRPr="004A2176" w:rsidRDefault="000C2488" w:rsidP="005F0CB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4. датата на получаване – при изпращане по електронна поща. 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(4)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3 (</w:t>
      </w:r>
      <w:r w:rsidRPr="004A2176">
        <w:rPr>
          <w:rFonts w:ascii="Times New Roman" w:eastAsia="Times New Roman" w:hAnsi="Times New Roman" w:cs="Times New Roman"/>
          <w:i/>
          <w:noProof/>
          <w:lang w:eastAsia="en-GB"/>
        </w:rPr>
        <w:t>три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:rsidR="000C2488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lang w:eastAsia="en-GB"/>
        </w:rPr>
        <w:t>(5)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При преобразуване без прекратяване, промяна на наименованието, правноорганизационната форма, седалището, адреса на управление, предмета на дейност, срока на съществуване, органите на управление и представителство на </w:t>
      </w:r>
      <w:r w:rsidRPr="004A2176">
        <w:rPr>
          <w:rFonts w:ascii="Times New Roman" w:eastAsia="Times New Roman" w:hAnsi="Times New Roman" w:cs="Times New Roman"/>
          <w:bCs/>
          <w:noProof/>
          <w:lang w:eastAsia="en-GB"/>
        </w:rPr>
        <w:t>ОРГАНИЗАЦИЯТА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, същият се задължава да уведоми </w:t>
      </w:r>
      <w:r w:rsidRPr="004A2176">
        <w:rPr>
          <w:rFonts w:ascii="Times New Roman" w:eastAsia="Times New Roman" w:hAnsi="Times New Roman" w:cs="Times New Roman"/>
          <w:bCs/>
          <w:noProof/>
          <w:lang w:eastAsia="en-GB"/>
        </w:rPr>
        <w:t>ОБЩИНАТА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 xml:space="preserve"> за промяната в срок до 3 (три) дни от вписването ѝ в съответния регистър.</w:t>
      </w:r>
    </w:p>
    <w:p w:rsidR="000C2488" w:rsidRDefault="000C2488" w:rsidP="005F0C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5645D1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u w:val="single"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u w:val="single"/>
          <w:lang w:eastAsia="en-GB"/>
        </w:rPr>
        <w:t>Приложимо право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 xml:space="preserve">Чл. 30.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Този Договор, в т.ч. Приложенията към него, както и всички произтичащи или свързани с него споразумения, и всички свързани с тях права и задължения, ще бъдат подчинени на и ще се тълкуват съгласно българското право.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u w:val="single"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u w:val="single"/>
          <w:lang w:eastAsia="en-GB"/>
        </w:rPr>
        <w:t>Разрешаване на спорове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t xml:space="preserve">Чл. 31. </w:t>
      </w:r>
      <w:r w:rsidRPr="004A2176">
        <w:rPr>
          <w:rFonts w:ascii="Times New Roman" w:eastAsia="Times New Roman" w:hAnsi="Times New Roman" w:cs="Times New Roman"/>
          <w:bCs/>
          <w:noProof/>
          <w:lang w:eastAsia="en-GB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от компетентния български съд в град Бургас</w:t>
      </w:r>
      <w:r w:rsidRPr="004A2176">
        <w:rPr>
          <w:rFonts w:ascii="Times New Roman" w:eastAsia="Times New Roman" w:hAnsi="Times New Roman" w:cs="Times New Roman"/>
          <w:bCs/>
          <w:noProof/>
          <w:lang w:eastAsia="en-GB"/>
        </w:rPr>
        <w:t>.</w:t>
      </w:r>
    </w:p>
    <w:p w:rsidR="000C2488" w:rsidRPr="004A2176" w:rsidRDefault="000C2488" w:rsidP="000C24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en-GB"/>
        </w:rPr>
      </w:pPr>
    </w:p>
    <w:p w:rsidR="000C2488" w:rsidRPr="004A2176" w:rsidRDefault="000C2488" w:rsidP="000C2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u w:val="single"/>
          <w:lang w:eastAsia="en-GB"/>
        </w:rPr>
      </w:pPr>
      <w:r w:rsidRPr="004A2176">
        <w:rPr>
          <w:rFonts w:ascii="Times New Roman" w:eastAsia="Times New Roman" w:hAnsi="Times New Roman" w:cs="Times New Roman"/>
          <w:b/>
          <w:noProof/>
          <w:u w:val="single"/>
          <w:lang w:eastAsia="en-GB"/>
        </w:rPr>
        <w:t>Екземпляри</w:t>
      </w:r>
    </w:p>
    <w:p w:rsidR="000C2488" w:rsidRPr="004A2176" w:rsidRDefault="000C2488" w:rsidP="000C248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lang w:eastAsia="en-GB"/>
        </w:rPr>
      </w:pPr>
      <w:r w:rsidRPr="004A2176">
        <w:rPr>
          <w:rFonts w:ascii="Times New Roman" w:eastAsia="Times New Roman" w:hAnsi="Times New Roman" w:cs="Times New Roman"/>
          <w:b/>
          <w:lang w:eastAsia="bg-BG"/>
        </w:rPr>
        <w:lastRenderedPageBreak/>
        <w:t xml:space="preserve">Чл. 32. 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Този Договор е изготвен и подписан в 4 (</w:t>
      </w:r>
      <w:r w:rsidRPr="004A2176">
        <w:rPr>
          <w:rFonts w:ascii="Times New Roman" w:eastAsia="Times New Roman" w:hAnsi="Times New Roman" w:cs="Times New Roman"/>
          <w:i/>
          <w:noProof/>
          <w:lang w:eastAsia="en-GB"/>
        </w:rPr>
        <w:t>четири</w:t>
      </w:r>
      <w:r w:rsidRPr="004A2176">
        <w:rPr>
          <w:rFonts w:ascii="Times New Roman" w:eastAsia="Times New Roman" w:hAnsi="Times New Roman" w:cs="Times New Roman"/>
          <w:noProof/>
          <w:lang w:eastAsia="en-GB"/>
        </w:rPr>
        <w:t>) еднообразни екземпляра – три за ОБЩИНАТА и един за ОРГАНИЗАЦИЯТА.</w:t>
      </w:r>
    </w:p>
    <w:p w:rsidR="000C2488" w:rsidRPr="004A2176" w:rsidRDefault="000C2488" w:rsidP="000C2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u w:val="single"/>
          <w:lang w:eastAsia="bg-BG"/>
        </w:rPr>
        <w:t>Приложения</w:t>
      </w:r>
      <w:r w:rsidRPr="004A2176">
        <w:rPr>
          <w:rFonts w:ascii="Times New Roman" w:eastAsia="Times New Roman" w:hAnsi="Times New Roman" w:cs="Times New Roman"/>
          <w:lang w:eastAsia="bg-BG"/>
        </w:rPr>
        <w:t>:</w:t>
      </w:r>
    </w:p>
    <w:p w:rsidR="000C2488" w:rsidRPr="004A2176" w:rsidRDefault="000C2488" w:rsidP="000C2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…</w:t>
      </w:r>
    </w:p>
    <w:p w:rsidR="000C2488" w:rsidRPr="004A2176" w:rsidRDefault="000C2488" w:rsidP="000C2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0C2488" w:rsidRPr="004A2176" w:rsidRDefault="000C2488" w:rsidP="000C2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  <w:r w:rsidRPr="004A2176">
        <w:rPr>
          <w:rFonts w:ascii="Times New Roman" w:eastAsia="Times New Roman" w:hAnsi="Times New Roman" w:cs="Times New Roman"/>
          <w:lang w:eastAsia="bg-BG"/>
        </w:rPr>
        <w:t>(Договор за финансиране подписан между организацията и финансиращата организация придружен с подробен бюджет и формуляр за кандидатстване)</w:t>
      </w:r>
    </w:p>
    <w:p w:rsidR="000C2488" w:rsidRPr="004A2176" w:rsidRDefault="000C2488" w:rsidP="000C2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bg-BG"/>
        </w:rPr>
      </w:pPr>
    </w:p>
    <w:p w:rsidR="000C2488" w:rsidRPr="004A2176" w:rsidRDefault="000C2488" w:rsidP="000C24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AU" w:eastAsia="bg-BG"/>
        </w:rPr>
      </w:pPr>
    </w:p>
    <w:p w:rsidR="000C2488" w:rsidRPr="004A2176" w:rsidRDefault="000C2488" w:rsidP="000C24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AU" w:eastAsia="bg-BG"/>
        </w:rPr>
      </w:pPr>
    </w:p>
    <w:p w:rsidR="000C2488" w:rsidRPr="004A2176" w:rsidRDefault="000C2488" w:rsidP="000C24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en-AU" w:eastAsia="bg-BG"/>
        </w:rPr>
      </w:pPr>
      <w:r w:rsidRPr="004A2176">
        <w:rPr>
          <w:rFonts w:ascii="Times New Roman" w:eastAsia="Times New Roman" w:hAnsi="Times New Roman" w:cs="Times New Roman"/>
          <w:b/>
          <w:lang w:val="en-AU" w:eastAsia="bg-BG"/>
        </w:rPr>
        <w:t>За ОБЩИНА БУРГАС:                                                      За ОРГАНИЗАЦИЯТА:</w:t>
      </w:r>
    </w:p>
    <w:p w:rsidR="000C2488" w:rsidRPr="004A2176" w:rsidRDefault="000C2488" w:rsidP="000C2488">
      <w:pPr>
        <w:tabs>
          <w:tab w:val="left" w:pos="56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color w:val="FF0000"/>
          <w:lang w:eastAsia="bg-BG"/>
        </w:rPr>
      </w:pPr>
    </w:p>
    <w:p w:rsidR="000C2488" w:rsidRPr="004A2176" w:rsidRDefault="000C2488" w:rsidP="000C2488">
      <w:pPr>
        <w:tabs>
          <w:tab w:val="left" w:pos="56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color w:val="FF0000"/>
          <w:lang w:eastAsia="bg-BG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2488" w:rsidRDefault="000C2488" w:rsidP="000C248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2107"/>
    <w:multiLevelType w:val="hybridMultilevel"/>
    <w:tmpl w:val="19A415BC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488"/>
    <w:rsid w:val="000C2488"/>
    <w:rsid w:val="00112EA7"/>
    <w:rsid w:val="00367153"/>
    <w:rsid w:val="00425840"/>
    <w:rsid w:val="00432F46"/>
    <w:rsid w:val="005F0CB7"/>
    <w:rsid w:val="007B16C5"/>
    <w:rsid w:val="00857A28"/>
    <w:rsid w:val="00A167D6"/>
    <w:rsid w:val="00B14421"/>
    <w:rsid w:val="00BD5C0F"/>
    <w:rsid w:val="00C80BFE"/>
    <w:rsid w:val="00E012E6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29081-433B-4BF0-9BB2-DD3866C6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0C248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C2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2003&amp;ToPar=Art172&amp;Type=201/" TargetMode="External"/><Relationship Id="rId13" Type="http://schemas.openxmlformats.org/officeDocument/2006/relationships/hyperlink" Target="apis://Base=NARH&amp;DocCode=2003&amp;ToPar=Art252&amp;Type=201/" TargetMode="External"/><Relationship Id="rId18" Type="http://schemas.openxmlformats.org/officeDocument/2006/relationships/hyperlink" Target="apis://Base=NARH&amp;DocCode=2003&amp;ToPar=Art321&amp;Type=201/" TargetMode="External"/><Relationship Id="rId3" Type="http://schemas.openxmlformats.org/officeDocument/2006/relationships/settings" Target="settings.xml"/><Relationship Id="rId21" Type="http://schemas.openxmlformats.org/officeDocument/2006/relationships/hyperlink" Target="apis://Base=NARH&amp;DocCode=2003&amp;ToPar=Art353&#1077;&amp;Type=201/" TargetMode="External"/><Relationship Id="rId7" Type="http://schemas.openxmlformats.org/officeDocument/2006/relationships/hyperlink" Target="apis://Base=NARH&amp;DocCode=2003&amp;ToPar=Art159&#1075;&amp;Type=201/" TargetMode="External"/><Relationship Id="rId12" Type="http://schemas.openxmlformats.org/officeDocument/2006/relationships/hyperlink" Target="apis://Base=NARH&amp;DocCode=2003&amp;ToPar=Art219&amp;Type=201/" TargetMode="External"/><Relationship Id="rId17" Type="http://schemas.openxmlformats.org/officeDocument/2006/relationships/hyperlink" Target="apis://Base=NARH&amp;DocCode=2003&amp;ToPar=Art307&amp;Type=201/" TargetMode="External"/><Relationship Id="rId2" Type="http://schemas.openxmlformats.org/officeDocument/2006/relationships/styles" Target="styles.xml"/><Relationship Id="rId16" Type="http://schemas.openxmlformats.org/officeDocument/2006/relationships/hyperlink" Target="apis://Base=NARH&amp;DocCode=2003&amp;ToPar=Art301&amp;Type=201/" TargetMode="External"/><Relationship Id="rId20" Type="http://schemas.openxmlformats.org/officeDocument/2006/relationships/hyperlink" Target="apis://Base=NARH&amp;DocCode=2003&amp;ToPar=Art352&amp;Type=201/" TargetMode="Externa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2003&amp;ToPar=Art159&#1072;&amp;Type=201/" TargetMode="External"/><Relationship Id="rId11" Type="http://schemas.openxmlformats.org/officeDocument/2006/relationships/hyperlink" Target="apis://Base=NARH&amp;DocCode=2003&amp;ToPar=Art217&amp;Type=201/" TargetMode="External"/><Relationship Id="rId24" Type="http://schemas.openxmlformats.org/officeDocument/2006/relationships/theme" Target="theme/theme1.xml"/><Relationship Id="rId5" Type="http://schemas.openxmlformats.org/officeDocument/2006/relationships/hyperlink" Target="apis://Base=NARH&amp;DocCode=2003&amp;ToPar=Art108&#1072;&amp;Type=201/" TargetMode="External"/><Relationship Id="rId15" Type="http://schemas.openxmlformats.org/officeDocument/2006/relationships/hyperlink" Target="apis://Base=NARH&amp;DocCode=2003&amp;ToPar=Art260&amp;Type=201/" TargetMode="External"/><Relationship Id="rId23" Type="http://schemas.openxmlformats.org/officeDocument/2006/relationships/fontTable" Target="fontTable.xml"/><Relationship Id="rId10" Type="http://schemas.openxmlformats.org/officeDocument/2006/relationships/hyperlink" Target="apis://Base=NARH&amp;DocCode=2003&amp;ToPar=Art194&amp;Type=201/" TargetMode="External"/><Relationship Id="rId19" Type="http://schemas.openxmlformats.org/officeDocument/2006/relationships/hyperlink" Target="apis://Base=NARH&amp;DocCode=2003&amp;ToPar=Art321&#1072;&amp;Type=2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NARH&amp;DocCode=2003&amp;ToPar=Art192&#1072;&amp;Type=201/" TargetMode="External"/><Relationship Id="rId14" Type="http://schemas.openxmlformats.org/officeDocument/2006/relationships/hyperlink" Target="apis://Base=NARH&amp;DocCode=2003&amp;ToPar=Art253&amp;Type=201/" TargetMode="External"/><Relationship Id="rId22" Type="http://schemas.openxmlformats.org/officeDocument/2006/relationships/hyperlink" Target="apis://Base=NARH&amp;DocCode=2023&amp;ToPar=Art162_Al2_Pt1&amp;Type=2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4321</Words>
  <Characters>24634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dcterms:created xsi:type="dcterms:W3CDTF">2023-11-16T12:53:00Z</dcterms:created>
  <dcterms:modified xsi:type="dcterms:W3CDTF">2023-11-16T12:53:00Z</dcterms:modified>
</cp:coreProperties>
</file>