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929E53B" w14:textId="77777777" w:rsidR="00BB1A30" w:rsidRPr="00F926D8" w:rsidRDefault="005E4206" w:rsidP="00BB1A30">
      <w:pPr>
        <w:pStyle w:val="Heading1"/>
        <w:jc w:val="center"/>
        <w:rPr>
          <w:rFonts w:ascii="Tahoma" w:hAnsi="Tahoma" w:cs="Tunga"/>
          <w:spacing w:val="100"/>
          <w:sz w:val="36"/>
          <w:szCs w:val="36"/>
        </w:rPr>
      </w:pPr>
      <w:r w:rsidRPr="00F926D8">
        <w:rPr>
          <w:noProof/>
        </w:rPr>
        <w:drawing>
          <wp:anchor distT="0" distB="0" distL="114300" distR="114300" simplePos="0" relativeHeight="251659264" behindDoc="0" locked="0" layoutInCell="1" allowOverlap="1" wp14:anchorId="6400FB0E" wp14:editId="2960B3B9">
            <wp:simplePos x="0" y="0"/>
            <wp:positionH relativeFrom="column">
              <wp:posOffset>-342900</wp:posOffset>
            </wp:positionH>
            <wp:positionV relativeFrom="paragraph">
              <wp:posOffset>-190500</wp:posOffset>
            </wp:positionV>
            <wp:extent cx="714375" cy="1066800"/>
            <wp:effectExtent l="0" t="0" r="9525" b="0"/>
            <wp:wrapNone/>
            <wp:docPr id="2" name="Картина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14375" cy="1066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BB1A30" w:rsidRPr="00F926D8">
        <w:rPr>
          <w:noProof/>
        </w:rPr>
        <w:drawing>
          <wp:anchor distT="0" distB="0" distL="114300" distR="114300" simplePos="0" relativeHeight="251661312" behindDoc="0" locked="0" layoutInCell="1" allowOverlap="1" wp14:anchorId="2EEB413D" wp14:editId="12329515">
            <wp:simplePos x="0" y="0"/>
            <wp:positionH relativeFrom="column">
              <wp:posOffset>5124450</wp:posOffset>
            </wp:positionH>
            <wp:positionV relativeFrom="paragraph">
              <wp:posOffset>28575</wp:posOffset>
            </wp:positionV>
            <wp:extent cx="933450" cy="428625"/>
            <wp:effectExtent l="0" t="0" r="0" b="9525"/>
            <wp:wrapNone/>
            <wp:docPr id="3" name="Картина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33450" cy="4286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BB1A30" w:rsidRPr="00F926D8">
        <w:rPr>
          <w:rFonts w:ascii="Tahoma" w:hAnsi="Tahoma" w:cs="Tunga"/>
          <w:spacing w:val="100"/>
          <w:sz w:val="36"/>
          <w:szCs w:val="36"/>
        </w:rPr>
        <w:t>ОБЩИНА БУРГАС</w:t>
      </w:r>
    </w:p>
    <w:p w14:paraId="374BEB6A" w14:textId="77777777" w:rsidR="00BB1A30" w:rsidRPr="00F926D8" w:rsidRDefault="00BB1A30" w:rsidP="00BB1A30">
      <w:pPr>
        <w:jc w:val="center"/>
        <w:rPr>
          <w:rFonts w:ascii="Tahoma" w:hAnsi="Tahoma" w:cs="Arial"/>
          <w:sz w:val="20"/>
          <w:szCs w:val="20"/>
        </w:rPr>
      </w:pPr>
      <w:r w:rsidRPr="00F926D8">
        <w:rPr>
          <w:rFonts w:ascii="Tahoma" w:hAnsi="Tahoma" w:cs="Arial"/>
          <w:sz w:val="20"/>
          <w:szCs w:val="20"/>
        </w:rPr>
        <w:t xml:space="preserve">8000 Бургас, </w:t>
      </w:r>
      <w:proofErr w:type="spellStart"/>
      <w:r w:rsidRPr="00F926D8">
        <w:rPr>
          <w:rFonts w:ascii="Tahoma" w:hAnsi="Tahoma" w:cs="Arial"/>
          <w:sz w:val="20"/>
          <w:szCs w:val="20"/>
        </w:rPr>
        <w:t>ул</w:t>
      </w:r>
      <w:proofErr w:type="spellEnd"/>
      <w:r w:rsidRPr="00F926D8">
        <w:rPr>
          <w:rFonts w:ascii="Tahoma" w:hAnsi="Tahoma" w:cs="Arial"/>
          <w:sz w:val="20"/>
          <w:szCs w:val="20"/>
        </w:rPr>
        <w:t>.”Александровска” № 26</w:t>
      </w:r>
    </w:p>
    <w:p w14:paraId="76931952" w14:textId="77777777" w:rsidR="00BB1A30" w:rsidRPr="00F926D8" w:rsidRDefault="00BB1A30" w:rsidP="00BB1A30">
      <w:pPr>
        <w:jc w:val="center"/>
        <w:rPr>
          <w:rFonts w:ascii="Tahoma" w:hAnsi="Tahoma" w:cs="Arial"/>
          <w:sz w:val="20"/>
          <w:szCs w:val="20"/>
        </w:rPr>
      </w:pPr>
      <w:r w:rsidRPr="00F926D8">
        <w:rPr>
          <w:rFonts w:ascii="Tahoma" w:hAnsi="Tahoma" w:cs="Arial"/>
          <w:sz w:val="20"/>
          <w:szCs w:val="20"/>
        </w:rPr>
        <w:t>тел.</w:t>
      </w:r>
      <w:r w:rsidRPr="00F926D8">
        <w:rPr>
          <w:rFonts w:ascii="Tahoma" w:hAnsi="Tahoma" w:cs="Arial"/>
          <w:sz w:val="20"/>
          <w:szCs w:val="20"/>
          <w:lang w:val="ru-RU"/>
        </w:rPr>
        <w:t xml:space="preserve"> </w:t>
      </w:r>
      <w:r w:rsidRPr="00F926D8">
        <w:rPr>
          <w:rFonts w:ascii="Tahoma" w:hAnsi="Tahoma" w:cs="Arial"/>
          <w:sz w:val="20"/>
          <w:szCs w:val="20"/>
        </w:rPr>
        <w:t>централа: 056/ 84 09 15-19; факс: 056/ 84 13 14</w:t>
      </w:r>
    </w:p>
    <w:p w14:paraId="043F5A80" w14:textId="77777777" w:rsidR="00BB1A30" w:rsidRPr="00F926D8" w:rsidRDefault="006B695A" w:rsidP="00BB1A30">
      <w:pPr>
        <w:jc w:val="center"/>
        <w:rPr>
          <w:rFonts w:ascii="Tahoma" w:hAnsi="Tahoma"/>
          <w:sz w:val="20"/>
          <w:szCs w:val="20"/>
        </w:rPr>
      </w:pPr>
      <w:hyperlink r:id="rId7" w:history="1">
        <w:r w:rsidR="00BB1A30" w:rsidRPr="00F926D8">
          <w:rPr>
            <w:rStyle w:val="Hyperlink"/>
            <w:rFonts w:ascii="Tahoma" w:hAnsi="Tahoma"/>
            <w:sz w:val="20"/>
            <w:lang w:val="pt-BR"/>
          </w:rPr>
          <w:t>www</w:t>
        </w:r>
        <w:r w:rsidR="00BB1A30" w:rsidRPr="00F926D8">
          <w:rPr>
            <w:rStyle w:val="Hyperlink"/>
            <w:rFonts w:ascii="Tahoma" w:hAnsi="Tahoma"/>
            <w:sz w:val="20"/>
          </w:rPr>
          <w:t>.</w:t>
        </w:r>
        <w:r w:rsidR="00BB1A30" w:rsidRPr="00F926D8">
          <w:rPr>
            <w:rStyle w:val="Hyperlink"/>
            <w:rFonts w:ascii="Tahoma" w:hAnsi="Tahoma"/>
            <w:sz w:val="20"/>
            <w:lang w:val="pt-BR"/>
          </w:rPr>
          <w:t>burgas</w:t>
        </w:r>
        <w:r w:rsidR="00BB1A30" w:rsidRPr="00F926D8">
          <w:rPr>
            <w:rStyle w:val="Hyperlink"/>
            <w:rFonts w:ascii="Tahoma" w:hAnsi="Tahoma"/>
            <w:sz w:val="20"/>
          </w:rPr>
          <w:t>.</w:t>
        </w:r>
        <w:r w:rsidR="00BB1A30" w:rsidRPr="00F926D8">
          <w:rPr>
            <w:rStyle w:val="Hyperlink"/>
            <w:rFonts w:ascii="Tahoma" w:hAnsi="Tahoma"/>
            <w:sz w:val="20"/>
            <w:lang w:val="pt-BR"/>
          </w:rPr>
          <w:t>bg</w:t>
        </w:r>
      </w:hyperlink>
      <w:r w:rsidR="00BB1A30" w:rsidRPr="00F926D8">
        <w:rPr>
          <w:rFonts w:ascii="Tahoma" w:hAnsi="Tahoma"/>
          <w:sz w:val="20"/>
          <w:szCs w:val="20"/>
          <w:lang w:val="ru-RU"/>
        </w:rPr>
        <w:t xml:space="preserve">; </w:t>
      </w:r>
      <w:r w:rsidR="00BB1A30" w:rsidRPr="00F926D8">
        <w:rPr>
          <w:rFonts w:ascii="Tahoma" w:hAnsi="Tahoma"/>
          <w:sz w:val="20"/>
          <w:szCs w:val="20"/>
        </w:rPr>
        <w:t xml:space="preserve">електронна поща: </w:t>
      </w:r>
      <w:r w:rsidR="00BB1A30" w:rsidRPr="00F926D8">
        <w:rPr>
          <w:rFonts w:ascii="Tahoma" w:hAnsi="Tahoma"/>
          <w:sz w:val="20"/>
          <w:szCs w:val="20"/>
          <w:lang w:val="pt-BR"/>
        </w:rPr>
        <w:t>obs</w:t>
      </w:r>
      <w:r w:rsidR="00BB1A30" w:rsidRPr="00F926D8">
        <w:rPr>
          <w:rFonts w:ascii="Tahoma" w:hAnsi="Tahoma"/>
          <w:sz w:val="20"/>
          <w:szCs w:val="20"/>
          <w:lang w:val="en-US"/>
        </w:rPr>
        <w:t>h</w:t>
      </w:r>
      <w:r w:rsidR="00BB1A30" w:rsidRPr="00F926D8">
        <w:rPr>
          <w:rFonts w:ascii="Tahoma" w:hAnsi="Tahoma"/>
          <w:sz w:val="20"/>
          <w:szCs w:val="20"/>
          <w:lang w:val="pt-BR"/>
        </w:rPr>
        <w:t>tina</w:t>
      </w:r>
      <w:r w:rsidR="00BB1A30" w:rsidRPr="00F926D8">
        <w:rPr>
          <w:rFonts w:ascii="Tahoma" w:hAnsi="Tahoma"/>
          <w:sz w:val="20"/>
          <w:szCs w:val="20"/>
        </w:rPr>
        <w:t>@</w:t>
      </w:r>
      <w:r w:rsidR="00BB1A30" w:rsidRPr="00F926D8">
        <w:rPr>
          <w:rFonts w:ascii="Tahoma" w:hAnsi="Tahoma"/>
          <w:sz w:val="20"/>
          <w:szCs w:val="20"/>
          <w:lang w:val="pt-BR"/>
        </w:rPr>
        <w:t>burgas</w:t>
      </w:r>
      <w:r w:rsidR="00BB1A30" w:rsidRPr="00F926D8">
        <w:rPr>
          <w:rFonts w:ascii="Tahoma" w:hAnsi="Tahoma"/>
          <w:sz w:val="20"/>
          <w:szCs w:val="20"/>
        </w:rPr>
        <w:t>.</w:t>
      </w:r>
      <w:r w:rsidR="00BB1A30" w:rsidRPr="00F926D8">
        <w:rPr>
          <w:rFonts w:ascii="Tahoma" w:hAnsi="Tahoma"/>
          <w:sz w:val="20"/>
          <w:szCs w:val="20"/>
          <w:lang w:val="pt-BR"/>
        </w:rPr>
        <w:t>bg</w:t>
      </w:r>
    </w:p>
    <w:p w14:paraId="0D7F8FC8" w14:textId="77777777" w:rsidR="00BB1A30" w:rsidRPr="00F926D8" w:rsidRDefault="00BB1A30" w:rsidP="00BB1A30">
      <w:pPr>
        <w:ind w:firstLine="708"/>
      </w:pPr>
      <w:r w:rsidRPr="00F926D8">
        <w:rPr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398E0AE4" wp14:editId="19449284">
                <wp:simplePos x="0" y="0"/>
                <wp:positionH relativeFrom="column">
                  <wp:posOffset>457200</wp:posOffset>
                </wp:positionH>
                <wp:positionV relativeFrom="paragraph">
                  <wp:posOffset>69850</wp:posOffset>
                </wp:positionV>
                <wp:extent cx="5257800" cy="0"/>
                <wp:effectExtent l="13970" t="12700" r="5080" b="6350"/>
                <wp:wrapNone/>
                <wp:docPr id="1" name="Право съединение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25780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<w:pict>
              <v:line w14:anchorId="34CB459C" id="Право съединение 1" o:spid="_x0000_s1026" style="position:absolute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36pt,5.5pt" to="450pt,5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"/>
            </w:pict>
          </mc:Fallback>
        </mc:AlternateContent>
      </w:r>
    </w:p>
    <w:p w14:paraId="495E2449" w14:textId="6783D141" w:rsidR="00BB1A30" w:rsidRPr="00F926D8" w:rsidRDefault="00BB1A30" w:rsidP="00BB1A30">
      <w:pPr>
        <w:rPr>
          <w:b/>
        </w:rPr>
      </w:pPr>
    </w:p>
    <w:p w14:paraId="3BA2E434" w14:textId="77777777" w:rsidR="00BB1A30" w:rsidRPr="00D5726C" w:rsidRDefault="00BB1A30" w:rsidP="00BB1A30">
      <w:pPr>
        <w:spacing w:line="360" w:lineRule="auto"/>
        <w:jc w:val="both"/>
        <w:rPr>
          <w:rFonts w:eastAsia="Calibri"/>
          <w:b/>
          <w:bCs/>
          <w:szCs w:val="22"/>
          <w:lang w:eastAsia="en-US"/>
        </w:rPr>
      </w:pPr>
      <w:r w:rsidRPr="00D5726C">
        <w:rPr>
          <w:rFonts w:eastAsia="Calibri"/>
          <w:b/>
          <w:bCs/>
          <w:szCs w:val="22"/>
          <w:lang w:eastAsia="en-US"/>
        </w:rPr>
        <w:t>ДО</w:t>
      </w:r>
    </w:p>
    <w:p w14:paraId="73197701" w14:textId="77777777" w:rsidR="00BB1A30" w:rsidRPr="00D5726C" w:rsidRDefault="00BB1A30" w:rsidP="00BB1A30">
      <w:pPr>
        <w:spacing w:line="360" w:lineRule="auto"/>
        <w:jc w:val="both"/>
        <w:rPr>
          <w:rFonts w:eastAsia="Calibri"/>
          <w:b/>
          <w:bCs/>
          <w:szCs w:val="22"/>
          <w:lang w:eastAsia="en-US"/>
        </w:rPr>
      </w:pPr>
      <w:r w:rsidRPr="00D5726C">
        <w:rPr>
          <w:rFonts w:eastAsia="Calibri"/>
          <w:b/>
          <w:bCs/>
          <w:szCs w:val="22"/>
          <w:lang w:eastAsia="en-US"/>
        </w:rPr>
        <w:t>ОБЩИНСКИ СЪВЕТ – БУРГАС</w:t>
      </w:r>
    </w:p>
    <w:p w14:paraId="2A13C415" w14:textId="26961A83" w:rsidR="00FA4924" w:rsidRDefault="00FA4924" w:rsidP="00BB1A30">
      <w:pPr>
        <w:spacing w:line="360" w:lineRule="auto"/>
        <w:jc w:val="both"/>
        <w:rPr>
          <w:rFonts w:eastAsia="Calibri"/>
          <w:szCs w:val="22"/>
          <w:lang w:eastAsia="en-US"/>
        </w:rPr>
      </w:pPr>
    </w:p>
    <w:p w14:paraId="5527E349" w14:textId="77777777" w:rsidR="00BB1A30" w:rsidRPr="00D5726C" w:rsidRDefault="00BB1A30" w:rsidP="00BB1A30">
      <w:pPr>
        <w:spacing w:line="360" w:lineRule="auto"/>
        <w:jc w:val="center"/>
        <w:rPr>
          <w:rFonts w:eastAsia="Calibri"/>
          <w:b/>
          <w:bCs/>
          <w:szCs w:val="22"/>
          <w:lang w:eastAsia="en-US"/>
        </w:rPr>
      </w:pPr>
      <w:r w:rsidRPr="00D5726C">
        <w:rPr>
          <w:rFonts w:eastAsia="Calibri"/>
          <w:b/>
          <w:bCs/>
          <w:szCs w:val="22"/>
          <w:lang w:eastAsia="en-US"/>
        </w:rPr>
        <w:t>ДОКЛАДНА ЗАПИСКА</w:t>
      </w:r>
    </w:p>
    <w:p w14:paraId="76475A75" w14:textId="77777777" w:rsidR="00BB1A30" w:rsidRDefault="00BB1A30" w:rsidP="00BB1A30">
      <w:pPr>
        <w:spacing w:line="360" w:lineRule="auto"/>
        <w:jc w:val="center"/>
        <w:rPr>
          <w:rFonts w:eastAsia="Calibri"/>
          <w:b/>
          <w:bCs/>
          <w:szCs w:val="22"/>
          <w:lang w:eastAsia="en-US"/>
        </w:rPr>
      </w:pPr>
      <w:r>
        <w:rPr>
          <w:rFonts w:eastAsia="Calibri"/>
          <w:b/>
          <w:bCs/>
          <w:szCs w:val="22"/>
          <w:lang w:eastAsia="en-US"/>
        </w:rPr>
        <w:t>ОТ</w:t>
      </w:r>
    </w:p>
    <w:p w14:paraId="2A662CC5" w14:textId="4448F0A8" w:rsidR="00BB1A30" w:rsidRDefault="003B2BAA" w:rsidP="00BB1A30">
      <w:pPr>
        <w:spacing w:line="360" w:lineRule="auto"/>
        <w:jc w:val="center"/>
        <w:rPr>
          <w:rFonts w:eastAsia="Calibri"/>
          <w:b/>
          <w:bCs/>
          <w:szCs w:val="22"/>
          <w:lang w:eastAsia="en-US"/>
        </w:rPr>
      </w:pPr>
      <w:r>
        <w:rPr>
          <w:rFonts w:eastAsia="Calibri"/>
          <w:b/>
          <w:bCs/>
          <w:szCs w:val="22"/>
          <w:lang w:eastAsia="en-US"/>
        </w:rPr>
        <w:t>ИНЖ. ЧАНКА КОРАЛСКА</w:t>
      </w:r>
    </w:p>
    <w:p w14:paraId="50553632" w14:textId="150DBA9F" w:rsidR="00BB1A30" w:rsidRDefault="003B2BAA" w:rsidP="00A308ED">
      <w:pPr>
        <w:spacing w:line="360" w:lineRule="auto"/>
        <w:jc w:val="center"/>
        <w:rPr>
          <w:rFonts w:eastAsia="Calibri"/>
          <w:b/>
          <w:bCs/>
          <w:szCs w:val="22"/>
          <w:lang w:eastAsia="en-US"/>
        </w:rPr>
      </w:pPr>
      <w:r>
        <w:rPr>
          <w:rFonts w:eastAsia="Calibri"/>
          <w:b/>
          <w:bCs/>
          <w:szCs w:val="22"/>
          <w:lang w:eastAsia="en-US"/>
        </w:rPr>
        <w:t xml:space="preserve">ЗА </w:t>
      </w:r>
      <w:r w:rsidR="00BB1A30">
        <w:rPr>
          <w:rFonts w:eastAsia="Calibri"/>
          <w:b/>
          <w:bCs/>
          <w:szCs w:val="22"/>
          <w:lang w:eastAsia="en-US"/>
        </w:rPr>
        <w:t>КМЕТ НА ОБЩИНА БУРГАС</w:t>
      </w:r>
    </w:p>
    <w:p w14:paraId="4ABD2D3E" w14:textId="491E280C" w:rsidR="003B2BAA" w:rsidRPr="003B2BAA" w:rsidRDefault="003B2BAA" w:rsidP="00A308ED">
      <w:pPr>
        <w:spacing w:line="360" w:lineRule="auto"/>
        <w:jc w:val="center"/>
        <w:rPr>
          <w:rFonts w:eastAsia="Calibri"/>
          <w:bCs/>
          <w:i/>
          <w:szCs w:val="22"/>
          <w:lang w:eastAsia="en-US"/>
        </w:rPr>
      </w:pPr>
      <w:r w:rsidRPr="003B2BAA">
        <w:rPr>
          <w:rFonts w:eastAsia="Calibri"/>
          <w:bCs/>
          <w:i/>
          <w:szCs w:val="22"/>
          <w:lang w:eastAsia="en-US"/>
        </w:rPr>
        <w:t>Съгласно заповед № 4117/08.12.2023 г.</w:t>
      </w:r>
    </w:p>
    <w:p w14:paraId="29B15A6B" w14:textId="77777777" w:rsidR="00FA4924" w:rsidRDefault="00FA4924" w:rsidP="00BB1A30">
      <w:pPr>
        <w:spacing w:line="360" w:lineRule="auto"/>
        <w:jc w:val="center"/>
        <w:rPr>
          <w:rFonts w:eastAsia="Calibri"/>
          <w:szCs w:val="22"/>
          <w:lang w:eastAsia="en-US"/>
        </w:rPr>
      </w:pPr>
    </w:p>
    <w:p w14:paraId="700CED4F" w14:textId="77777777" w:rsidR="00BB1A30" w:rsidRPr="00A308ED" w:rsidRDefault="00BB1A30" w:rsidP="00DC7CDE">
      <w:pPr>
        <w:ind w:firstLine="360"/>
        <w:jc w:val="both"/>
        <w:rPr>
          <w:rFonts w:eastAsia="Calibri"/>
          <w:sz w:val="23"/>
          <w:szCs w:val="23"/>
          <w:lang w:eastAsia="en-US"/>
        </w:rPr>
      </w:pPr>
      <w:r w:rsidRPr="00A308ED">
        <w:rPr>
          <w:rFonts w:eastAsia="Calibri"/>
          <w:b/>
          <w:bCs/>
          <w:sz w:val="23"/>
          <w:szCs w:val="23"/>
          <w:lang w:eastAsia="en-US"/>
        </w:rPr>
        <w:t>Относно:</w:t>
      </w:r>
      <w:r w:rsidRPr="00A308ED">
        <w:rPr>
          <w:rFonts w:eastAsia="Calibri"/>
          <w:sz w:val="23"/>
          <w:szCs w:val="23"/>
          <w:lang w:eastAsia="en-US"/>
        </w:rPr>
        <w:t xml:space="preserve"> Осигуряване на допълващо финансиране за дейностите по Компонент 1 – „Осигуряване на достъп до ранно учене, продължаване на образованието и социализация на разселени деца от Украйна“ на проект „Уницеф България и Община Бургас – заедно в подкрепа на уязвими деца и младежи“, финансиран в рамките на Основното споразумение за сътрудничество между правителството на Република България и Детския фонд на ООН и Програмата за страната за периода 2023-2027 година.</w:t>
      </w:r>
    </w:p>
    <w:p w14:paraId="3AF8E50A" w14:textId="77777777" w:rsidR="00BB1A30" w:rsidRPr="00A308ED" w:rsidRDefault="00BB1A30" w:rsidP="00BB1A30">
      <w:pPr>
        <w:spacing w:line="360" w:lineRule="auto"/>
        <w:jc w:val="both"/>
        <w:rPr>
          <w:rFonts w:eastAsia="Calibri"/>
          <w:sz w:val="23"/>
          <w:szCs w:val="23"/>
          <w:lang w:eastAsia="en-US"/>
        </w:rPr>
      </w:pPr>
    </w:p>
    <w:p w14:paraId="7977757D" w14:textId="77777777" w:rsidR="00BB1A30" w:rsidRPr="00A308ED" w:rsidRDefault="00BB1A30" w:rsidP="00BB1A30">
      <w:pPr>
        <w:spacing w:line="360" w:lineRule="auto"/>
        <w:ind w:firstLine="360"/>
        <w:jc w:val="both"/>
        <w:rPr>
          <w:rFonts w:eastAsia="Calibri"/>
          <w:b/>
          <w:bCs/>
          <w:sz w:val="23"/>
          <w:szCs w:val="23"/>
          <w:lang w:eastAsia="en-US"/>
        </w:rPr>
      </w:pPr>
      <w:r w:rsidRPr="00A308ED">
        <w:rPr>
          <w:rFonts w:eastAsia="Calibri"/>
          <w:b/>
          <w:bCs/>
          <w:sz w:val="23"/>
          <w:szCs w:val="23"/>
          <w:lang w:eastAsia="en-US"/>
        </w:rPr>
        <w:t>УВАЖАЕМИ ДАМИ И ГОСПОДА ОБЩИНСКИ СЪВЕТНИЦИ,</w:t>
      </w:r>
    </w:p>
    <w:p w14:paraId="76E339D6" w14:textId="77777777" w:rsidR="003D3A99" w:rsidRPr="00A308ED" w:rsidRDefault="003D3A99" w:rsidP="00DC1172">
      <w:pPr>
        <w:ind w:firstLine="360"/>
        <w:jc w:val="both"/>
        <w:rPr>
          <w:rFonts w:eastAsia="Calibri"/>
          <w:b/>
          <w:bCs/>
          <w:sz w:val="23"/>
          <w:szCs w:val="23"/>
          <w:lang w:eastAsia="en-US"/>
        </w:rPr>
      </w:pPr>
      <w:r w:rsidRPr="00A308ED">
        <w:rPr>
          <w:bCs/>
          <w:color w:val="000000"/>
          <w:sz w:val="23"/>
          <w:szCs w:val="23"/>
        </w:rPr>
        <w:t xml:space="preserve">Съгласно подписано споразумение за финансиране № </w:t>
      </w:r>
      <w:r w:rsidRPr="00A308ED">
        <w:rPr>
          <w:bCs/>
          <w:color w:val="000000"/>
          <w:sz w:val="23"/>
          <w:szCs w:val="23"/>
          <w:lang w:val="en-US"/>
        </w:rPr>
        <w:t>GA/BULA/2022/1</w:t>
      </w:r>
      <w:r w:rsidRPr="00A308ED">
        <w:rPr>
          <w:bCs/>
          <w:color w:val="000000"/>
          <w:sz w:val="23"/>
          <w:szCs w:val="23"/>
        </w:rPr>
        <w:t>7</w:t>
      </w:r>
      <w:r w:rsidRPr="00A308ED">
        <w:rPr>
          <w:bCs/>
          <w:color w:val="000000"/>
          <w:sz w:val="23"/>
          <w:szCs w:val="23"/>
          <w:lang w:val="en-US"/>
        </w:rPr>
        <w:t xml:space="preserve"> </w:t>
      </w:r>
      <w:r w:rsidRPr="00A308ED">
        <w:rPr>
          <w:bCs/>
          <w:color w:val="000000"/>
          <w:sz w:val="23"/>
          <w:szCs w:val="23"/>
        </w:rPr>
        <w:t xml:space="preserve">от 08.12.2022 г. Община Бургас е партньор на УНИЦЕФ България при реализацията на </w:t>
      </w:r>
      <w:r w:rsidRPr="00A308ED">
        <w:rPr>
          <w:sz w:val="23"/>
          <w:szCs w:val="23"/>
        </w:rPr>
        <w:t xml:space="preserve">Проект </w:t>
      </w:r>
      <w:r w:rsidRPr="00A308ED">
        <w:rPr>
          <w:rFonts w:eastAsia="Calibri"/>
          <w:sz w:val="23"/>
          <w:szCs w:val="23"/>
          <w:lang w:eastAsia="en-US"/>
        </w:rPr>
        <w:t xml:space="preserve">„Уницеф България и Община Бургас – заедно в подкрепа на уязвими деца и младежи“. </w:t>
      </w:r>
      <w:r w:rsidR="00F73C8E" w:rsidRPr="00A308ED">
        <w:rPr>
          <w:bCs/>
          <w:color w:val="000000"/>
          <w:sz w:val="23"/>
          <w:szCs w:val="23"/>
        </w:rPr>
        <w:t>Общата цел на проекта за територията на Община Бургас е да подобри достъпа на разселени деца от Украйна до условия за учене в ранна детска възраст и приобщаващо образование, да подкрепи социалната интеграция и включване в живота на общността на уязвими деца, деца и младежи в неравностойно положение, включително украински деца и младежи, на възраст 10-24 години.</w:t>
      </w:r>
    </w:p>
    <w:p w14:paraId="062EC9A5" w14:textId="77777777" w:rsidR="00675291" w:rsidRPr="00A308ED" w:rsidRDefault="00672DC9" w:rsidP="001B76C2">
      <w:pPr>
        <w:ind w:firstLine="360"/>
        <w:jc w:val="both"/>
        <w:rPr>
          <w:rFonts w:eastAsia="Calibri"/>
          <w:sz w:val="23"/>
          <w:szCs w:val="23"/>
          <w:lang w:eastAsia="en-US"/>
        </w:rPr>
      </w:pPr>
      <w:r w:rsidRPr="00A308ED">
        <w:rPr>
          <w:sz w:val="23"/>
          <w:szCs w:val="23"/>
        </w:rPr>
        <w:t xml:space="preserve">На територията на общината се изпълняват </w:t>
      </w:r>
      <w:r w:rsidRPr="00A308ED">
        <w:rPr>
          <w:color w:val="000000"/>
          <w:sz w:val="23"/>
          <w:szCs w:val="23"/>
        </w:rPr>
        <w:t xml:space="preserve">дейности в рамките на Компонент 1 - </w:t>
      </w:r>
      <w:r w:rsidRPr="00A308ED">
        <w:rPr>
          <w:rFonts w:eastAsia="Calibri"/>
          <w:sz w:val="23"/>
          <w:szCs w:val="23"/>
          <w:lang w:eastAsia="en-US"/>
        </w:rPr>
        <w:t xml:space="preserve">„Осигуряване на достъп до ранно учене, продължаване на образованието и социализация на разселени деца от Украйна“ и Компонент 2 – „Осигуряване на достъп до информация, развитие на компетентности и умения, осигуряване на възможности за гражданска ангажираност и подкрепа за психичното здраве на украински младежи бежанци и други уязвими младежи и млади хора в неравностойно </w:t>
      </w:r>
      <w:r w:rsidR="002C051E" w:rsidRPr="00A308ED">
        <w:rPr>
          <w:rFonts w:eastAsia="Calibri"/>
          <w:sz w:val="23"/>
          <w:szCs w:val="23"/>
          <w:lang w:eastAsia="en-US"/>
        </w:rPr>
        <w:t xml:space="preserve">положение на възраст между 10 и 24 години. </w:t>
      </w:r>
      <w:r w:rsidR="00DC1172" w:rsidRPr="00A308ED">
        <w:rPr>
          <w:rFonts w:eastAsia="Calibri"/>
          <w:sz w:val="23"/>
          <w:szCs w:val="23"/>
          <w:lang w:eastAsia="en-US"/>
        </w:rPr>
        <w:t>Дейностите по Компонент 1 на проекта се изпълнява</w:t>
      </w:r>
      <w:r w:rsidR="001B76C2" w:rsidRPr="00A308ED">
        <w:rPr>
          <w:rFonts w:eastAsia="Calibri"/>
          <w:sz w:val="23"/>
          <w:szCs w:val="23"/>
          <w:lang w:eastAsia="en-US"/>
        </w:rPr>
        <w:t>т от Ц</w:t>
      </w:r>
      <w:r w:rsidR="00DC1172" w:rsidRPr="00A308ED">
        <w:rPr>
          <w:rFonts w:eastAsia="Calibri"/>
          <w:sz w:val="23"/>
          <w:szCs w:val="23"/>
          <w:lang w:eastAsia="en-US"/>
        </w:rPr>
        <w:t>ентър за подкрепа на личностното развитие – Бургас</w:t>
      </w:r>
      <w:r w:rsidR="00853AF0" w:rsidRPr="00A308ED">
        <w:rPr>
          <w:rFonts w:eastAsia="Calibri"/>
          <w:sz w:val="23"/>
          <w:szCs w:val="23"/>
          <w:lang w:eastAsia="en-US"/>
        </w:rPr>
        <w:t>, а д</w:t>
      </w:r>
      <w:r w:rsidR="00DC1172" w:rsidRPr="00A308ED">
        <w:rPr>
          <w:rFonts w:eastAsia="Calibri"/>
          <w:sz w:val="23"/>
          <w:szCs w:val="23"/>
          <w:lang w:eastAsia="en-US"/>
        </w:rPr>
        <w:t>ейностите по Компонент 2 на проекта от Международен младежки център – Бургас и Община Бургас.</w:t>
      </w:r>
    </w:p>
    <w:p w14:paraId="4BFA7F01" w14:textId="77777777" w:rsidR="00163EA3" w:rsidRPr="00A308ED" w:rsidRDefault="006644A4" w:rsidP="00DC7CDE">
      <w:pPr>
        <w:tabs>
          <w:tab w:val="left" w:pos="284"/>
        </w:tabs>
        <w:overflowPunct w:val="0"/>
        <w:autoSpaceDE w:val="0"/>
        <w:autoSpaceDN w:val="0"/>
        <w:adjustRightInd w:val="0"/>
        <w:spacing w:after="120"/>
        <w:jc w:val="both"/>
        <w:textAlignment w:val="baseline"/>
        <w:rPr>
          <w:rFonts w:eastAsia="Calibri"/>
          <w:sz w:val="23"/>
          <w:szCs w:val="23"/>
          <w:lang w:eastAsia="en-US"/>
        </w:rPr>
      </w:pPr>
      <w:r w:rsidRPr="00A308ED">
        <w:rPr>
          <w:rFonts w:eastAsia="Calibri"/>
          <w:sz w:val="23"/>
          <w:szCs w:val="23"/>
          <w:lang w:eastAsia="en-US"/>
        </w:rPr>
        <w:tab/>
      </w:r>
      <w:r w:rsidR="001B76C2" w:rsidRPr="00A308ED">
        <w:rPr>
          <w:rFonts w:eastAsia="Calibri"/>
          <w:sz w:val="23"/>
          <w:szCs w:val="23"/>
          <w:lang w:eastAsia="en-US"/>
        </w:rPr>
        <w:t xml:space="preserve">Община Бургас реализира дейностите </w:t>
      </w:r>
      <w:r w:rsidR="005F5DF7" w:rsidRPr="00A308ED">
        <w:rPr>
          <w:rFonts w:eastAsia="Calibri"/>
          <w:sz w:val="23"/>
          <w:szCs w:val="23"/>
          <w:lang w:eastAsia="en-US"/>
        </w:rPr>
        <w:t xml:space="preserve">по Компонент 1 на проекта </w:t>
      </w:r>
      <w:r w:rsidR="001B76C2" w:rsidRPr="00A308ED">
        <w:rPr>
          <w:rFonts w:eastAsia="Calibri"/>
          <w:sz w:val="23"/>
          <w:szCs w:val="23"/>
          <w:lang w:eastAsia="en-US"/>
        </w:rPr>
        <w:t>за осигуряване на достъп до ранно учене, продължаване на образованието и социализация на разселени деца от Украйна чрез Център за подкрепа на личностното развитие в сградата</w:t>
      </w:r>
      <w:r w:rsidR="00767920" w:rsidRPr="00A308ED">
        <w:rPr>
          <w:rFonts w:eastAsia="Calibri"/>
          <w:sz w:val="23"/>
          <w:szCs w:val="23"/>
          <w:lang w:eastAsia="en-US"/>
        </w:rPr>
        <w:t>,</w:t>
      </w:r>
      <w:r w:rsidR="001B76C2" w:rsidRPr="00A308ED">
        <w:rPr>
          <w:rFonts w:eastAsia="Calibri"/>
          <w:sz w:val="23"/>
          <w:szCs w:val="23"/>
          <w:lang w:eastAsia="en-US"/>
        </w:rPr>
        <w:t xml:space="preserve"> </w:t>
      </w:r>
      <w:r w:rsidR="00767920" w:rsidRPr="00A308ED">
        <w:rPr>
          <w:rFonts w:eastAsia="Calibri"/>
          <w:sz w:val="23"/>
          <w:szCs w:val="23"/>
          <w:lang w:eastAsia="en-US"/>
        </w:rPr>
        <w:t xml:space="preserve">отредена за детско заведение (ДГ „Райна Княгиня“), предоставена за управление на Център за подкрепа на личностното развитие – Бургас, с решение на Общински съвет – Бургас по т. </w:t>
      </w:r>
      <w:r w:rsidR="005F7DBB" w:rsidRPr="00A308ED">
        <w:rPr>
          <w:rFonts w:eastAsia="Calibri"/>
          <w:sz w:val="23"/>
          <w:szCs w:val="23"/>
          <w:lang w:val="en-US" w:eastAsia="en-US"/>
        </w:rPr>
        <w:t>11</w:t>
      </w:r>
      <w:r w:rsidR="003B4C54" w:rsidRPr="00A308ED">
        <w:rPr>
          <w:rFonts w:eastAsia="Calibri"/>
          <w:sz w:val="23"/>
          <w:szCs w:val="23"/>
          <w:lang w:eastAsia="en-US"/>
        </w:rPr>
        <w:t xml:space="preserve"> на</w:t>
      </w:r>
      <w:r w:rsidR="00077370" w:rsidRPr="00A308ED">
        <w:rPr>
          <w:rFonts w:eastAsia="Calibri"/>
          <w:sz w:val="23"/>
          <w:szCs w:val="23"/>
          <w:lang w:eastAsia="en-US"/>
        </w:rPr>
        <w:t xml:space="preserve"> Протокол № 46</w:t>
      </w:r>
      <w:r w:rsidR="00767920" w:rsidRPr="00A308ED">
        <w:rPr>
          <w:rFonts w:eastAsia="Calibri"/>
          <w:sz w:val="23"/>
          <w:szCs w:val="23"/>
          <w:lang w:eastAsia="en-US"/>
        </w:rPr>
        <w:t xml:space="preserve"> </w:t>
      </w:r>
      <w:proofErr w:type="gramStart"/>
      <w:r w:rsidR="00767920" w:rsidRPr="00A308ED">
        <w:rPr>
          <w:rFonts w:eastAsia="Calibri"/>
          <w:sz w:val="23"/>
          <w:szCs w:val="23"/>
          <w:lang w:eastAsia="en-US"/>
        </w:rPr>
        <w:t>от  проведеното</w:t>
      </w:r>
      <w:proofErr w:type="gramEnd"/>
      <w:r w:rsidR="00767920" w:rsidRPr="00A308ED">
        <w:rPr>
          <w:rFonts w:eastAsia="Calibri"/>
          <w:sz w:val="23"/>
          <w:szCs w:val="23"/>
          <w:lang w:eastAsia="en-US"/>
        </w:rPr>
        <w:t xml:space="preserve"> на </w:t>
      </w:r>
      <w:r w:rsidR="00077370" w:rsidRPr="00A308ED">
        <w:rPr>
          <w:rFonts w:eastAsia="Calibri"/>
          <w:sz w:val="23"/>
          <w:szCs w:val="23"/>
          <w:lang w:val="en-US" w:eastAsia="en-US"/>
        </w:rPr>
        <w:t>20.12.2022 г.</w:t>
      </w:r>
      <w:r w:rsidR="00767920" w:rsidRPr="00A308ED">
        <w:rPr>
          <w:rFonts w:eastAsia="Calibri"/>
          <w:sz w:val="23"/>
          <w:szCs w:val="23"/>
          <w:lang w:eastAsia="en-US"/>
        </w:rPr>
        <w:t xml:space="preserve"> заседание, в изпълнение на проект „УНИЦЕФ България и Община Бургас – заедно в подкрепа на уязвими деца и младежи“. Сградата </w:t>
      </w:r>
      <w:r w:rsidR="005232D3" w:rsidRPr="00A308ED">
        <w:rPr>
          <w:rFonts w:eastAsia="Calibri"/>
          <w:sz w:val="23"/>
          <w:szCs w:val="23"/>
          <w:lang w:eastAsia="en-US"/>
        </w:rPr>
        <w:t xml:space="preserve">е ремонтирана със средства съвместно от Уницеф България и Община Бургас и оборудвана така, че са изградени Общностен център за дневна грижа за деца от 3 до 6 години на първи етаж и Център за споделено учене за ученици от начален етап на образование </w:t>
      </w:r>
      <w:r w:rsidR="005232D3" w:rsidRPr="00A308ED">
        <w:rPr>
          <w:rFonts w:eastAsia="Calibri"/>
          <w:sz w:val="23"/>
          <w:szCs w:val="23"/>
          <w:lang w:val="en-US" w:eastAsia="en-US"/>
        </w:rPr>
        <w:t>(</w:t>
      </w:r>
      <w:r w:rsidR="005232D3" w:rsidRPr="00A308ED">
        <w:rPr>
          <w:rFonts w:eastAsia="Calibri"/>
          <w:sz w:val="23"/>
          <w:szCs w:val="23"/>
          <w:lang w:eastAsia="en-US"/>
        </w:rPr>
        <w:t>7-14 години</w:t>
      </w:r>
      <w:r w:rsidR="005232D3" w:rsidRPr="00A308ED">
        <w:rPr>
          <w:rFonts w:eastAsia="Calibri"/>
          <w:sz w:val="23"/>
          <w:szCs w:val="23"/>
          <w:lang w:val="en-US" w:eastAsia="en-US"/>
        </w:rPr>
        <w:t>)</w:t>
      </w:r>
      <w:r w:rsidR="005232D3" w:rsidRPr="00A308ED">
        <w:rPr>
          <w:rFonts w:eastAsia="Calibri"/>
          <w:sz w:val="23"/>
          <w:szCs w:val="23"/>
          <w:lang w:eastAsia="en-US"/>
        </w:rPr>
        <w:t xml:space="preserve"> на втори етаж на сградата.</w:t>
      </w:r>
      <w:r w:rsidR="0053494B" w:rsidRPr="00A308ED">
        <w:rPr>
          <w:rFonts w:eastAsia="Calibri"/>
          <w:sz w:val="23"/>
          <w:szCs w:val="23"/>
          <w:lang w:eastAsia="en-US"/>
        </w:rPr>
        <w:t xml:space="preserve"> </w:t>
      </w:r>
      <w:r w:rsidR="004415E9" w:rsidRPr="00A308ED">
        <w:rPr>
          <w:rFonts w:eastAsia="Calibri"/>
          <w:sz w:val="23"/>
          <w:szCs w:val="23"/>
          <w:lang w:eastAsia="en-US"/>
        </w:rPr>
        <w:t xml:space="preserve">На длъжност „Детски учител“ </w:t>
      </w:r>
      <w:r w:rsidRPr="00A308ED">
        <w:rPr>
          <w:rFonts w:eastAsia="Calibri"/>
          <w:sz w:val="23"/>
          <w:szCs w:val="23"/>
          <w:lang w:eastAsia="en-US"/>
        </w:rPr>
        <w:t xml:space="preserve">по проекта </w:t>
      </w:r>
      <w:r w:rsidR="004415E9" w:rsidRPr="00A308ED">
        <w:rPr>
          <w:rFonts w:eastAsia="Calibri"/>
          <w:sz w:val="23"/>
          <w:szCs w:val="23"/>
          <w:lang w:eastAsia="en-US"/>
        </w:rPr>
        <w:t xml:space="preserve">са назначени двама души на пълно работно време. На длъжност „Помощник възпитател“ – 1 човек на пълно работно време, на длъжност „Психолог“ – 1 човек на пълно работно време и на длъжност „Образователен ментор“ – 1 човек на пълно работно време. </w:t>
      </w:r>
    </w:p>
    <w:p w14:paraId="63E72ED0" w14:textId="77777777" w:rsidR="004415E9" w:rsidRPr="00A308ED" w:rsidRDefault="004415E9" w:rsidP="00DC7CDE">
      <w:pPr>
        <w:overflowPunct w:val="0"/>
        <w:autoSpaceDE w:val="0"/>
        <w:autoSpaceDN w:val="0"/>
        <w:adjustRightInd w:val="0"/>
        <w:spacing w:after="120"/>
        <w:ind w:firstLine="284"/>
        <w:jc w:val="both"/>
        <w:textAlignment w:val="baseline"/>
        <w:rPr>
          <w:bCs/>
          <w:sz w:val="23"/>
          <w:szCs w:val="23"/>
        </w:rPr>
      </w:pPr>
      <w:r w:rsidRPr="00A308ED">
        <w:rPr>
          <w:bCs/>
          <w:sz w:val="23"/>
          <w:szCs w:val="23"/>
        </w:rPr>
        <w:lastRenderedPageBreak/>
        <w:t xml:space="preserve">На деца от 3 до 6 години </w:t>
      </w:r>
      <w:r w:rsidR="00767920" w:rsidRPr="00A308ED">
        <w:rPr>
          <w:bCs/>
          <w:sz w:val="23"/>
          <w:szCs w:val="23"/>
        </w:rPr>
        <w:t>е</w:t>
      </w:r>
      <w:r w:rsidRPr="00A308ED">
        <w:rPr>
          <w:bCs/>
          <w:sz w:val="23"/>
          <w:szCs w:val="23"/>
        </w:rPr>
        <w:t xml:space="preserve"> осигурен достъп до ранно учене в общностен дневен център. Дейностите в общностния дневен център включват:</w:t>
      </w:r>
    </w:p>
    <w:p w14:paraId="36FBDF85" w14:textId="77777777" w:rsidR="004415E9" w:rsidRPr="00A308ED" w:rsidRDefault="004415E9" w:rsidP="00DC7CDE">
      <w:pPr>
        <w:pStyle w:val="ListParagraph"/>
        <w:numPr>
          <w:ilvl w:val="0"/>
          <w:numId w:val="4"/>
        </w:numPr>
        <w:tabs>
          <w:tab w:val="left" w:pos="142"/>
        </w:tabs>
        <w:overflowPunct w:val="0"/>
        <w:autoSpaceDE w:val="0"/>
        <w:autoSpaceDN w:val="0"/>
        <w:adjustRightInd w:val="0"/>
        <w:spacing w:after="120"/>
        <w:ind w:left="0" w:firstLine="0"/>
        <w:jc w:val="both"/>
        <w:textAlignment w:val="baseline"/>
        <w:rPr>
          <w:bCs/>
          <w:sz w:val="23"/>
          <w:szCs w:val="23"/>
        </w:rPr>
      </w:pPr>
      <w:r w:rsidRPr="00A308ED">
        <w:rPr>
          <w:bCs/>
          <w:sz w:val="23"/>
          <w:szCs w:val="23"/>
        </w:rPr>
        <w:t>Ранно обучение и игра, вкл. (образователни дейности под формата на игри, рисуване и моделиране за развиване на двигателни умения; емоционална интелигентност; математика и логика).</w:t>
      </w:r>
    </w:p>
    <w:p w14:paraId="77BAB1C0" w14:textId="77777777" w:rsidR="004415E9" w:rsidRPr="00A308ED" w:rsidRDefault="004415E9" w:rsidP="00163EA3">
      <w:pPr>
        <w:overflowPunct w:val="0"/>
        <w:autoSpaceDE w:val="0"/>
        <w:autoSpaceDN w:val="0"/>
        <w:adjustRightInd w:val="0"/>
        <w:spacing w:after="120"/>
        <w:jc w:val="both"/>
        <w:textAlignment w:val="baseline"/>
        <w:rPr>
          <w:bCs/>
          <w:sz w:val="23"/>
          <w:szCs w:val="23"/>
        </w:rPr>
      </w:pPr>
      <w:r w:rsidRPr="00A308ED">
        <w:rPr>
          <w:bCs/>
          <w:sz w:val="23"/>
          <w:szCs w:val="23"/>
        </w:rPr>
        <w:t>• Подготвителни курсове по български език за записване в училище.</w:t>
      </w:r>
    </w:p>
    <w:p w14:paraId="50421B0B" w14:textId="77777777" w:rsidR="004415E9" w:rsidRPr="00A308ED" w:rsidRDefault="004415E9" w:rsidP="00163EA3">
      <w:pPr>
        <w:overflowPunct w:val="0"/>
        <w:autoSpaceDE w:val="0"/>
        <w:autoSpaceDN w:val="0"/>
        <w:adjustRightInd w:val="0"/>
        <w:spacing w:after="120"/>
        <w:jc w:val="both"/>
        <w:textAlignment w:val="baseline"/>
        <w:rPr>
          <w:bCs/>
          <w:sz w:val="23"/>
          <w:szCs w:val="23"/>
        </w:rPr>
      </w:pPr>
      <w:r w:rsidRPr="00A308ED">
        <w:rPr>
          <w:bCs/>
          <w:sz w:val="23"/>
          <w:szCs w:val="23"/>
        </w:rPr>
        <w:t>• Психологическа и социална подкрепа на децата и техните семейства.</w:t>
      </w:r>
    </w:p>
    <w:p w14:paraId="13145E6C" w14:textId="77777777" w:rsidR="004415E9" w:rsidRPr="00A308ED" w:rsidRDefault="004415E9" w:rsidP="00163EA3">
      <w:pPr>
        <w:overflowPunct w:val="0"/>
        <w:autoSpaceDE w:val="0"/>
        <w:autoSpaceDN w:val="0"/>
        <w:adjustRightInd w:val="0"/>
        <w:spacing w:after="120"/>
        <w:jc w:val="both"/>
        <w:textAlignment w:val="baseline"/>
        <w:rPr>
          <w:bCs/>
          <w:sz w:val="23"/>
          <w:szCs w:val="23"/>
        </w:rPr>
      </w:pPr>
      <w:r w:rsidRPr="00A308ED">
        <w:rPr>
          <w:bCs/>
          <w:sz w:val="23"/>
          <w:szCs w:val="23"/>
        </w:rPr>
        <w:t>• Дейности с родители и възпитатели за социализация и подкрепа.</w:t>
      </w:r>
    </w:p>
    <w:p w14:paraId="0F771E84" w14:textId="77777777" w:rsidR="004415E9" w:rsidRPr="00A308ED" w:rsidRDefault="004415E9" w:rsidP="00DC7CDE">
      <w:pPr>
        <w:overflowPunct w:val="0"/>
        <w:autoSpaceDE w:val="0"/>
        <w:autoSpaceDN w:val="0"/>
        <w:adjustRightInd w:val="0"/>
        <w:spacing w:after="120"/>
        <w:ind w:firstLine="284"/>
        <w:jc w:val="both"/>
        <w:textAlignment w:val="baseline"/>
        <w:rPr>
          <w:bCs/>
          <w:sz w:val="23"/>
          <w:szCs w:val="23"/>
        </w:rPr>
      </w:pPr>
      <w:r w:rsidRPr="00A308ED">
        <w:rPr>
          <w:bCs/>
          <w:sz w:val="23"/>
          <w:szCs w:val="23"/>
        </w:rPr>
        <w:t>В общностния център за дневна грижа  се обучават ежедневно 38 деца, организирани на две смени – сутрешна и следобедна.</w:t>
      </w:r>
    </w:p>
    <w:p w14:paraId="67DA7A27" w14:textId="77777777" w:rsidR="004415E9" w:rsidRPr="00A308ED" w:rsidRDefault="004415E9" w:rsidP="00DC7CDE">
      <w:pPr>
        <w:overflowPunct w:val="0"/>
        <w:autoSpaceDE w:val="0"/>
        <w:autoSpaceDN w:val="0"/>
        <w:adjustRightInd w:val="0"/>
        <w:ind w:firstLine="284"/>
        <w:jc w:val="both"/>
        <w:textAlignment w:val="baseline"/>
        <w:rPr>
          <w:bCs/>
          <w:sz w:val="23"/>
          <w:szCs w:val="23"/>
        </w:rPr>
      </w:pPr>
      <w:r w:rsidRPr="00A308ED">
        <w:rPr>
          <w:bCs/>
          <w:sz w:val="23"/>
          <w:szCs w:val="23"/>
        </w:rPr>
        <w:t>В центъра за споделено учене са записани да се обучават 67 деца, но центърът се посещава от 50 деца на две смени –</w:t>
      </w:r>
      <w:r w:rsidR="00CA3EF0" w:rsidRPr="00A308ED">
        <w:rPr>
          <w:bCs/>
          <w:sz w:val="23"/>
          <w:szCs w:val="23"/>
        </w:rPr>
        <w:t xml:space="preserve"> </w:t>
      </w:r>
      <w:r w:rsidRPr="00A308ED">
        <w:rPr>
          <w:bCs/>
          <w:sz w:val="23"/>
          <w:szCs w:val="23"/>
        </w:rPr>
        <w:t>сутрешна и следобедна</w:t>
      </w:r>
      <w:r w:rsidR="00163EA3" w:rsidRPr="00A308ED">
        <w:rPr>
          <w:bCs/>
          <w:sz w:val="23"/>
          <w:szCs w:val="23"/>
        </w:rPr>
        <w:t>.</w:t>
      </w:r>
    </w:p>
    <w:p w14:paraId="438D1FF5" w14:textId="77777777" w:rsidR="00163EA3" w:rsidRPr="00A308ED" w:rsidRDefault="005F5DF7" w:rsidP="00DC7CDE">
      <w:pPr>
        <w:overflowPunct w:val="0"/>
        <w:autoSpaceDE w:val="0"/>
        <w:autoSpaceDN w:val="0"/>
        <w:adjustRightInd w:val="0"/>
        <w:ind w:firstLine="284"/>
        <w:jc w:val="both"/>
        <w:textAlignment w:val="baseline"/>
        <w:rPr>
          <w:bCs/>
          <w:sz w:val="23"/>
          <w:szCs w:val="23"/>
        </w:rPr>
      </w:pPr>
      <w:r w:rsidRPr="00A308ED">
        <w:rPr>
          <w:bCs/>
          <w:sz w:val="23"/>
          <w:szCs w:val="23"/>
        </w:rPr>
        <w:t xml:space="preserve">По програма „Образователна академия“, която е насочена към преодоляване на пропуските в ученето и насърчаване на последваща интеграция на децата и учениците, в </w:t>
      </w:r>
      <w:r w:rsidR="00163EA3" w:rsidRPr="00A308ED">
        <w:rPr>
          <w:bCs/>
          <w:sz w:val="23"/>
          <w:szCs w:val="23"/>
        </w:rPr>
        <w:t xml:space="preserve">центъра </w:t>
      </w:r>
      <w:r w:rsidRPr="00A308ED">
        <w:rPr>
          <w:bCs/>
          <w:sz w:val="23"/>
          <w:szCs w:val="23"/>
        </w:rPr>
        <w:t>за споделено учене са назначени</w:t>
      </w:r>
      <w:r w:rsidR="00163EA3" w:rsidRPr="00A308ED">
        <w:rPr>
          <w:bCs/>
          <w:sz w:val="23"/>
          <w:szCs w:val="23"/>
        </w:rPr>
        <w:t>:</w:t>
      </w:r>
    </w:p>
    <w:p w14:paraId="180FC22A" w14:textId="77777777" w:rsidR="00163EA3" w:rsidRPr="00A308ED" w:rsidRDefault="00767920" w:rsidP="00DC7CDE">
      <w:pPr>
        <w:pStyle w:val="ListParagraph"/>
        <w:numPr>
          <w:ilvl w:val="0"/>
          <w:numId w:val="4"/>
        </w:numPr>
        <w:tabs>
          <w:tab w:val="left" w:pos="142"/>
        </w:tabs>
        <w:overflowPunct w:val="0"/>
        <w:autoSpaceDE w:val="0"/>
        <w:autoSpaceDN w:val="0"/>
        <w:adjustRightInd w:val="0"/>
        <w:ind w:left="0" w:firstLine="0"/>
        <w:jc w:val="both"/>
        <w:textAlignment w:val="baseline"/>
        <w:rPr>
          <w:bCs/>
          <w:sz w:val="23"/>
          <w:szCs w:val="23"/>
        </w:rPr>
      </w:pPr>
      <w:r w:rsidRPr="00A308ED">
        <w:rPr>
          <w:bCs/>
          <w:sz w:val="23"/>
          <w:szCs w:val="23"/>
        </w:rPr>
        <w:t>У</w:t>
      </w:r>
      <w:r w:rsidR="00163EA3" w:rsidRPr="00A308ED">
        <w:rPr>
          <w:bCs/>
          <w:sz w:val="23"/>
          <w:szCs w:val="23"/>
        </w:rPr>
        <w:t>чители по български език – 1 щат, хоноруван</w:t>
      </w:r>
      <w:r w:rsidR="005F5DF7" w:rsidRPr="00A308ED">
        <w:rPr>
          <w:bCs/>
          <w:sz w:val="23"/>
          <w:szCs w:val="23"/>
        </w:rPr>
        <w:t>;</w:t>
      </w:r>
    </w:p>
    <w:p w14:paraId="2F9875AA" w14:textId="77777777" w:rsidR="00163EA3" w:rsidRPr="00A308ED" w:rsidRDefault="00163EA3" w:rsidP="00163EA3">
      <w:pPr>
        <w:overflowPunct w:val="0"/>
        <w:autoSpaceDE w:val="0"/>
        <w:autoSpaceDN w:val="0"/>
        <w:adjustRightInd w:val="0"/>
        <w:jc w:val="both"/>
        <w:textAlignment w:val="baseline"/>
        <w:rPr>
          <w:bCs/>
          <w:sz w:val="23"/>
          <w:szCs w:val="23"/>
        </w:rPr>
      </w:pPr>
      <w:r w:rsidRPr="00A308ED">
        <w:rPr>
          <w:bCs/>
          <w:sz w:val="23"/>
          <w:szCs w:val="23"/>
        </w:rPr>
        <w:t>• Учител по английски език – 1 щат хоноруван</w:t>
      </w:r>
      <w:r w:rsidR="005F5DF7" w:rsidRPr="00A308ED">
        <w:rPr>
          <w:bCs/>
          <w:sz w:val="23"/>
          <w:szCs w:val="23"/>
        </w:rPr>
        <w:t>;</w:t>
      </w:r>
    </w:p>
    <w:p w14:paraId="06E6BB46" w14:textId="77777777" w:rsidR="00163EA3" w:rsidRPr="00A308ED" w:rsidRDefault="00163EA3" w:rsidP="00163EA3">
      <w:pPr>
        <w:overflowPunct w:val="0"/>
        <w:autoSpaceDE w:val="0"/>
        <w:autoSpaceDN w:val="0"/>
        <w:adjustRightInd w:val="0"/>
        <w:jc w:val="both"/>
        <w:textAlignment w:val="baseline"/>
        <w:rPr>
          <w:bCs/>
          <w:sz w:val="23"/>
          <w:szCs w:val="23"/>
        </w:rPr>
      </w:pPr>
      <w:r w:rsidRPr="00A308ED">
        <w:rPr>
          <w:bCs/>
          <w:sz w:val="23"/>
          <w:szCs w:val="23"/>
        </w:rPr>
        <w:t>• Преподаватели по програма „Образователна академия“ – 5 служители, на непълно работно време, водещи неформалните дейности, предоставяни от ЦПЛР:</w:t>
      </w:r>
    </w:p>
    <w:p w14:paraId="5CAB2EF7" w14:textId="77777777" w:rsidR="00163EA3" w:rsidRPr="00A308ED" w:rsidRDefault="00163EA3" w:rsidP="00163EA3">
      <w:pPr>
        <w:overflowPunct w:val="0"/>
        <w:autoSpaceDE w:val="0"/>
        <w:autoSpaceDN w:val="0"/>
        <w:adjustRightInd w:val="0"/>
        <w:jc w:val="both"/>
        <w:textAlignment w:val="baseline"/>
        <w:rPr>
          <w:bCs/>
          <w:sz w:val="23"/>
          <w:szCs w:val="23"/>
        </w:rPr>
      </w:pPr>
      <w:r w:rsidRPr="00A308ED">
        <w:rPr>
          <w:bCs/>
          <w:sz w:val="23"/>
          <w:szCs w:val="23"/>
        </w:rPr>
        <w:t>-</w:t>
      </w:r>
      <w:r w:rsidR="00767920" w:rsidRPr="00A308ED">
        <w:rPr>
          <w:bCs/>
          <w:sz w:val="23"/>
          <w:szCs w:val="23"/>
        </w:rPr>
        <w:t xml:space="preserve"> </w:t>
      </w:r>
      <w:r w:rsidRPr="00A308ED">
        <w:rPr>
          <w:bCs/>
          <w:sz w:val="23"/>
          <w:szCs w:val="23"/>
        </w:rPr>
        <w:t>музика</w:t>
      </w:r>
      <w:r w:rsidR="005F5DF7" w:rsidRPr="00A308ED">
        <w:rPr>
          <w:bCs/>
          <w:sz w:val="23"/>
          <w:szCs w:val="23"/>
        </w:rPr>
        <w:t>;</w:t>
      </w:r>
    </w:p>
    <w:p w14:paraId="2E359EF6" w14:textId="77777777" w:rsidR="00163EA3" w:rsidRPr="00A308ED" w:rsidRDefault="00163EA3" w:rsidP="00163EA3">
      <w:pPr>
        <w:overflowPunct w:val="0"/>
        <w:autoSpaceDE w:val="0"/>
        <w:autoSpaceDN w:val="0"/>
        <w:adjustRightInd w:val="0"/>
        <w:jc w:val="both"/>
        <w:textAlignment w:val="baseline"/>
        <w:rPr>
          <w:bCs/>
          <w:sz w:val="23"/>
          <w:szCs w:val="23"/>
        </w:rPr>
      </w:pPr>
      <w:r w:rsidRPr="00A308ED">
        <w:rPr>
          <w:bCs/>
          <w:sz w:val="23"/>
          <w:szCs w:val="23"/>
        </w:rPr>
        <w:t>-</w:t>
      </w:r>
      <w:r w:rsidR="00767920" w:rsidRPr="00A308ED">
        <w:rPr>
          <w:bCs/>
          <w:sz w:val="23"/>
          <w:szCs w:val="23"/>
        </w:rPr>
        <w:t xml:space="preserve"> </w:t>
      </w:r>
      <w:r w:rsidRPr="00A308ED">
        <w:rPr>
          <w:bCs/>
          <w:sz w:val="23"/>
          <w:szCs w:val="23"/>
        </w:rPr>
        <w:t>анимация</w:t>
      </w:r>
      <w:r w:rsidR="005F5DF7" w:rsidRPr="00A308ED">
        <w:rPr>
          <w:bCs/>
          <w:sz w:val="23"/>
          <w:szCs w:val="23"/>
        </w:rPr>
        <w:t>;</w:t>
      </w:r>
    </w:p>
    <w:p w14:paraId="5A20060D" w14:textId="77777777" w:rsidR="00163EA3" w:rsidRPr="00A308ED" w:rsidRDefault="00163EA3" w:rsidP="00163EA3">
      <w:pPr>
        <w:overflowPunct w:val="0"/>
        <w:autoSpaceDE w:val="0"/>
        <w:autoSpaceDN w:val="0"/>
        <w:adjustRightInd w:val="0"/>
        <w:jc w:val="both"/>
        <w:textAlignment w:val="baseline"/>
        <w:rPr>
          <w:bCs/>
          <w:sz w:val="23"/>
          <w:szCs w:val="23"/>
        </w:rPr>
      </w:pPr>
      <w:r w:rsidRPr="00A308ED">
        <w:rPr>
          <w:bCs/>
          <w:sz w:val="23"/>
          <w:szCs w:val="23"/>
        </w:rPr>
        <w:t>-</w:t>
      </w:r>
      <w:r w:rsidR="00767920" w:rsidRPr="00A308ED">
        <w:rPr>
          <w:bCs/>
          <w:sz w:val="23"/>
          <w:szCs w:val="23"/>
        </w:rPr>
        <w:t xml:space="preserve"> </w:t>
      </w:r>
      <w:r w:rsidRPr="00A308ED">
        <w:rPr>
          <w:bCs/>
          <w:sz w:val="23"/>
          <w:szCs w:val="23"/>
        </w:rPr>
        <w:t>физкултура</w:t>
      </w:r>
      <w:r w:rsidR="005F5DF7" w:rsidRPr="00A308ED">
        <w:rPr>
          <w:bCs/>
          <w:sz w:val="23"/>
          <w:szCs w:val="23"/>
        </w:rPr>
        <w:t>;</w:t>
      </w:r>
    </w:p>
    <w:p w14:paraId="199513E4" w14:textId="77777777" w:rsidR="00163EA3" w:rsidRPr="00A308ED" w:rsidRDefault="00163EA3" w:rsidP="00163EA3">
      <w:pPr>
        <w:overflowPunct w:val="0"/>
        <w:autoSpaceDE w:val="0"/>
        <w:autoSpaceDN w:val="0"/>
        <w:adjustRightInd w:val="0"/>
        <w:jc w:val="both"/>
        <w:textAlignment w:val="baseline"/>
        <w:rPr>
          <w:bCs/>
          <w:sz w:val="23"/>
          <w:szCs w:val="23"/>
        </w:rPr>
      </w:pPr>
      <w:r w:rsidRPr="00A308ED">
        <w:rPr>
          <w:bCs/>
          <w:sz w:val="23"/>
          <w:szCs w:val="23"/>
        </w:rPr>
        <w:t>-</w:t>
      </w:r>
      <w:r w:rsidR="00767920" w:rsidRPr="00A308ED">
        <w:rPr>
          <w:bCs/>
          <w:sz w:val="23"/>
          <w:szCs w:val="23"/>
        </w:rPr>
        <w:t xml:space="preserve"> </w:t>
      </w:r>
      <w:r w:rsidRPr="00A308ED">
        <w:rPr>
          <w:bCs/>
          <w:sz w:val="23"/>
          <w:szCs w:val="23"/>
        </w:rPr>
        <w:t>театър</w:t>
      </w:r>
      <w:r w:rsidR="005F5DF7" w:rsidRPr="00A308ED">
        <w:rPr>
          <w:bCs/>
          <w:sz w:val="23"/>
          <w:szCs w:val="23"/>
        </w:rPr>
        <w:t>;</w:t>
      </w:r>
    </w:p>
    <w:p w14:paraId="0728CC47" w14:textId="77777777" w:rsidR="00163EA3" w:rsidRPr="00A308ED" w:rsidRDefault="00163EA3" w:rsidP="00163EA3">
      <w:pPr>
        <w:overflowPunct w:val="0"/>
        <w:autoSpaceDE w:val="0"/>
        <w:autoSpaceDN w:val="0"/>
        <w:adjustRightInd w:val="0"/>
        <w:jc w:val="both"/>
        <w:textAlignment w:val="baseline"/>
        <w:rPr>
          <w:bCs/>
          <w:sz w:val="23"/>
          <w:szCs w:val="23"/>
        </w:rPr>
      </w:pPr>
      <w:r w:rsidRPr="00A308ED">
        <w:rPr>
          <w:bCs/>
          <w:sz w:val="23"/>
          <w:szCs w:val="23"/>
        </w:rPr>
        <w:t>-</w:t>
      </w:r>
      <w:r w:rsidR="00767920" w:rsidRPr="00A308ED">
        <w:rPr>
          <w:bCs/>
          <w:sz w:val="23"/>
          <w:szCs w:val="23"/>
        </w:rPr>
        <w:t xml:space="preserve"> </w:t>
      </w:r>
      <w:r w:rsidRPr="00A308ED">
        <w:rPr>
          <w:bCs/>
          <w:sz w:val="23"/>
          <w:szCs w:val="23"/>
        </w:rPr>
        <w:t>изобразително изкуство</w:t>
      </w:r>
      <w:r w:rsidR="005F5DF7" w:rsidRPr="00A308ED">
        <w:rPr>
          <w:bCs/>
          <w:sz w:val="23"/>
          <w:szCs w:val="23"/>
        </w:rPr>
        <w:t>.</w:t>
      </w:r>
    </w:p>
    <w:p w14:paraId="0E099122" w14:textId="77777777" w:rsidR="00FA4924" w:rsidRPr="00A308ED" w:rsidRDefault="00FA4924" w:rsidP="00DC7CDE">
      <w:pPr>
        <w:pStyle w:val="paragraph"/>
        <w:spacing w:before="0" w:beforeAutospacing="0" w:after="0" w:afterAutospacing="0"/>
        <w:ind w:firstLine="284"/>
        <w:jc w:val="both"/>
        <w:textAlignment w:val="baseline"/>
        <w:rPr>
          <w:rStyle w:val="normaltextrun"/>
          <w:sz w:val="23"/>
          <w:szCs w:val="23"/>
          <w:lang w:val="bg-BG"/>
        </w:rPr>
      </w:pPr>
    </w:p>
    <w:p w14:paraId="433166FB" w14:textId="13E6885A" w:rsidR="00D01399" w:rsidRPr="00A308ED" w:rsidRDefault="00D01399" w:rsidP="00DC7CDE">
      <w:pPr>
        <w:pStyle w:val="paragraph"/>
        <w:spacing w:before="0" w:beforeAutospacing="0" w:after="0" w:afterAutospacing="0"/>
        <w:ind w:firstLine="284"/>
        <w:jc w:val="both"/>
        <w:textAlignment w:val="baseline"/>
        <w:rPr>
          <w:rStyle w:val="normaltextrun"/>
          <w:sz w:val="23"/>
          <w:szCs w:val="23"/>
          <w:lang w:val="bg-BG" w:eastAsia="bg-BG"/>
        </w:rPr>
      </w:pPr>
      <w:r w:rsidRPr="00A308ED">
        <w:rPr>
          <w:rStyle w:val="normaltextrun"/>
          <w:sz w:val="23"/>
          <w:szCs w:val="23"/>
          <w:lang w:val="bg-BG"/>
        </w:rPr>
        <w:t>В рамките на проекта се провеждат три курса по български език - ниво А1 и два курса-  ниво А2.  63 деца от центъра за споделено учене успешно са завършили езиковите курсове.</w:t>
      </w:r>
    </w:p>
    <w:p w14:paraId="594884F2" w14:textId="617E2166" w:rsidR="00E4398F" w:rsidRPr="00A308ED" w:rsidRDefault="00D01399" w:rsidP="00DC7CDE">
      <w:pPr>
        <w:pStyle w:val="paragraph"/>
        <w:spacing w:before="0" w:beforeAutospacing="0" w:after="0" w:afterAutospacing="0"/>
        <w:ind w:firstLine="284"/>
        <w:jc w:val="both"/>
        <w:textAlignment w:val="baseline"/>
        <w:rPr>
          <w:noProof/>
          <w:sz w:val="23"/>
          <w:szCs w:val="23"/>
          <w:lang w:val="bg-BG" w:eastAsia="bg-BG"/>
        </w:rPr>
      </w:pPr>
      <w:r w:rsidRPr="00A308ED">
        <w:rPr>
          <w:rStyle w:val="normaltextrun"/>
          <w:sz w:val="23"/>
          <w:szCs w:val="23"/>
          <w:lang w:val="bg-BG"/>
        </w:rPr>
        <w:t xml:space="preserve">За децата и учениците се организират и провеждат екскурзии, като през периода на изпълнение на дейностите по проект </w:t>
      </w:r>
      <w:r w:rsidRPr="00A308ED">
        <w:rPr>
          <w:rFonts w:eastAsia="Calibri"/>
          <w:sz w:val="23"/>
          <w:szCs w:val="23"/>
        </w:rPr>
        <w:t>„</w:t>
      </w:r>
      <w:proofErr w:type="spellStart"/>
      <w:r w:rsidRPr="00A308ED">
        <w:rPr>
          <w:rFonts w:eastAsia="Calibri"/>
          <w:sz w:val="23"/>
          <w:szCs w:val="23"/>
        </w:rPr>
        <w:t>Уницеф</w:t>
      </w:r>
      <w:proofErr w:type="spellEnd"/>
      <w:r w:rsidRPr="00A308ED">
        <w:rPr>
          <w:rFonts w:eastAsia="Calibri"/>
          <w:sz w:val="23"/>
          <w:szCs w:val="23"/>
        </w:rPr>
        <w:t xml:space="preserve"> </w:t>
      </w:r>
      <w:proofErr w:type="spellStart"/>
      <w:r w:rsidRPr="00A308ED">
        <w:rPr>
          <w:rFonts w:eastAsia="Calibri"/>
          <w:sz w:val="23"/>
          <w:szCs w:val="23"/>
        </w:rPr>
        <w:t>България</w:t>
      </w:r>
      <w:proofErr w:type="spellEnd"/>
      <w:r w:rsidRPr="00A308ED">
        <w:rPr>
          <w:rFonts w:eastAsia="Calibri"/>
          <w:sz w:val="23"/>
          <w:szCs w:val="23"/>
        </w:rPr>
        <w:t xml:space="preserve"> и </w:t>
      </w:r>
      <w:proofErr w:type="spellStart"/>
      <w:r w:rsidRPr="00A308ED">
        <w:rPr>
          <w:rFonts w:eastAsia="Calibri"/>
          <w:sz w:val="23"/>
          <w:szCs w:val="23"/>
        </w:rPr>
        <w:t>Община</w:t>
      </w:r>
      <w:proofErr w:type="spellEnd"/>
      <w:r w:rsidRPr="00A308ED">
        <w:rPr>
          <w:rFonts w:eastAsia="Calibri"/>
          <w:sz w:val="23"/>
          <w:szCs w:val="23"/>
        </w:rPr>
        <w:t xml:space="preserve"> </w:t>
      </w:r>
      <w:proofErr w:type="spellStart"/>
      <w:r w:rsidRPr="00A308ED">
        <w:rPr>
          <w:rFonts w:eastAsia="Calibri"/>
          <w:sz w:val="23"/>
          <w:szCs w:val="23"/>
        </w:rPr>
        <w:t>Бургас</w:t>
      </w:r>
      <w:proofErr w:type="spellEnd"/>
      <w:r w:rsidRPr="00A308ED">
        <w:rPr>
          <w:rFonts w:eastAsia="Calibri"/>
          <w:sz w:val="23"/>
          <w:szCs w:val="23"/>
        </w:rPr>
        <w:t xml:space="preserve"> – </w:t>
      </w:r>
      <w:proofErr w:type="spellStart"/>
      <w:r w:rsidRPr="00A308ED">
        <w:rPr>
          <w:rFonts w:eastAsia="Calibri"/>
          <w:sz w:val="23"/>
          <w:szCs w:val="23"/>
        </w:rPr>
        <w:t>заедно</w:t>
      </w:r>
      <w:proofErr w:type="spellEnd"/>
      <w:r w:rsidRPr="00A308ED">
        <w:rPr>
          <w:rFonts w:eastAsia="Calibri"/>
          <w:sz w:val="23"/>
          <w:szCs w:val="23"/>
        </w:rPr>
        <w:t xml:space="preserve"> в </w:t>
      </w:r>
      <w:proofErr w:type="spellStart"/>
      <w:r w:rsidRPr="00A308ED">
        <w:rPr>
          <w:rFonts w:eastAsia="Calibri"/>
          <w:sz w:val="23"/>
          <w:szCs w:val="23"/>
        </w:rPr>
        <w:t>подкрепа</w:t>
      </w:r>
      <w:proofErr w:type="spellEnd"/>
      <w:r w:rsidRPr="00A308ED">
        <w:rPr>
          <w:rFonts w:eastAsia="Calibri"/>
          <w:sz w:val="23"/>
          <w:szCs w:val="23"/>
        </w:rPr>
        <w:t xml:space="preserve"> </w:t>
      </w:r>
      <w:proofErr w:type="spellStart"/>
      <w:r w:rsidRPr="00A308ED">
        <w:rPr>
          <w:rFonts w:eastAsia="Calibri"/>
          <w:sz w:val="23"/>
          <w:szCs w:val="23"/>
        </w:rPr>
        <w:t>на</w:t>
      </w:r>
      <w:proofErr w:type="spellEnd"/>
      <w:r w:rsidRPr="00A308ED">
        <w:rPr>
          <w:rFonts w:eastAsia="Calibri"/>
          <w:sz w:val="23"/>
          <w:szCs w:val="23"/>
        </w:rPr>
        <w:t xml:space="preserve"> </w:t>
      </w:r>
      <w:proofErr w:type="spellStart"/>
      <w:r w:rsidRPr="00A308ED">
        <w:rPr>
          <w:rFonts w:eastAsia="Calibri"/>
          <w:sz w:val="23"/>
          <w:szCs w:val="23"/>
        </w:rPr>
        <w:t>уязвими</w:t>
      </w:r>
      <w:proofErr w:type="spellEnd"/>
      <w:r w:rsidRPr="00A308ED">
        <w:rPr>
          <w:rFonts w:eastAsia="Calibri"/>
          <w:sz w:val="23"/>
          <w:szCs w:val="23"/>
        </w:rPr>
        <w:t xml:space="preserve"> </w:t>
      </w:r>
      <w:proofErr w:type="spellStart"/>
      <w:r w:rsidRPr="00A308ED">
        <w:rPr>
          <w:rFonts w:eastAsia="Calibri"/>
          <w:sz w:val="23"/>
          <w:szCs w:val="23"/>
        </w:rPr>
        <w:t>деца</w:t>
      </w:r>
      <w:proofErr w:type="spellEnd"/>
      <w:r w:rsidRPr="00A308ED">
        <w:rPr>
          <w:rFonts w:eastAsia="Calibri"/>
          <w:sz w:val="23"/>
          <w:szCs w:val="23"/>
        </w:rPr>
        <w:t xml:space="preserve"> и </w:t>
      </w:r>
      <w:proofErr w:type="spellStart"/>
      <w:r w:rsidRPr="00A308ED">
        <w:rPr>
          <w:rFonts w:eastAsia="Calibri"/>
          <w:sz w:val="23"/>
          <w:szCs w:val="23"/>
        </w:rPr>
        <w:t>младежи</w:t>
      </w:r>
      <w:proofErr w:type="spellEnd"/>
      <w:r w:rsidRPr="00A308ED">
        <w:rPr>
          <w:rFonts w:eastAsia="Calibri"/>
          <w:sz w:val="23"/>
          <w:szCs w:val="23"/>
        </w:rPr>
        <w:t>“</w:t>
      </w:r>
      <w:r w:rsidRPr="00A308ED">
        <w:rPr>
          <w:rFonts w:eastAsia="Calibri"/>
          <w:sz w:val="23"/>
          <w:szCs w:val="23"/>
          <w:lang w:val="bg-BG"/>
        </w:rPr>
        <w:t xml:space="preserve"> са посетили </w:t>
      </w:r>
      <w:r w:rsidRPr="00A308ED">
        <w:rPr>
          <w:noProof/>
          <w:sz w:val="23"/>
          <w:szCs w:val="23"/>
          <w:lang w:val="bg-BG" w:eastAsia="bg-BG"/>
        </w:rPr>
        <w:t>зоологическата градина и етнографския комплекс „Генгер“ в гр. Айтос, Районна служба „Пожарна безопасност и защита на населението в гр.</w:t>
      </w:r>
      <w:r w:rsidR="00767920" w:rsidRPr="00A308ED">
        <w:rPr>
          <w:noProof/>
          <w:sz w:val="23"/>
          <w:szCs w:val="23"/>
          <w:lang w:val="bg-BG" w:eastAsia="bg-BG"/>
        </w:rPr>
        <w:t xml:space="preserve"> </w:t>
      </w:r>
      <w:r w:rsidRPr="00A308ED">
        <w:rPr>
          <w:noProof/>
          <w:sz w:val="23"/>
          <w:szCs w:val="23"/>
          <w:lang w:val="bg-BG" w:eastAsia="bg-BG"/>
        </w:rPr>
        <w:t>Бургас, парк за камили в гр. Слънчев бряг. В рамките на проекта се изпълняват и дейности с родители, организират се спортни игри и празници, както и посещение на театри и постановки.</w:t>
      </w:r>
    </w:p>
    <w:p w14:paraId="4E2128FB" w14:textId="23F15244" w:rsidR="00E4398F" w:rsidRPr="00A308ED" w:rsidRDefault="00D639C8" w:rsidP="00DC7CDE">
      <w:pPr>
        <w:ind w:firstLine="284"/>
        <w:jc w:val="both"/>
        <w:rPr>
          <w:iCs/>
          <w:color w:val="000000"/>
          <w:sz w:val="23"/>
          <w:szCs w:val="23"/>
        </w:rPr>
      </w:pPr>
      <w:r w:rsidRPr="00A308ED">
        <w:rPr>
          <w:rFonts w:eastAsia="Calibri"/>
          <w:sz w:val="23"/>
          <w:szCs w:val="23"/>
          <w:lang w:eastAsia="en-US"/>
        </w:rPr>
        <w:t xml:space="preserve">Съгласно т. </w:t>
      </w:r>
      <w:r w:rsidRPr="00A308ED">
        <w:rPr>
          <w:rFonts w:eastAsia="Calibri"/>
          <w:sz w:val="23"/>
          <w:szCs w:val="23"/>
          <w:lang w:val="en-US" w:eastAsia="en-US"/>
        </w:rPr>
        <w:t xml:space="preserve">I, </w:t>
      </w:r>
      <w:proofErr w:type="spellStart"/>
      <w:r w:rsidRPr="00A308ED">
        <w:rPr>
          <w:rFonts w:eastAsia="Calibri"/>
          <w:sz w:val="23"/>
          <w:szCs w:val="23"/>
          <w:lang w:val="en-US" w:eastAsia="en-US"/>
        </w:rPr>
        <w:t>чл</w:t>
      </w:r>
      <w:proofErr w:type="spellEnd"/>
      <w:r w:rsidR="009E2783" w:rsidRPr="00A308ED">
        <w:rPr>
          <w:rFonts w:eastAsia="Calibri"/>
          <w:sz w:val="23"/>
          <w:szCs w:val="23"/>
          <w:lang w:eastAsia="en-US"/>
        </w:rPr>
        <w:t>.</w:t>
      </w:r>
      <w:r w:rsidRPr="00A308ED">
        <w:rPr>
          <w:rFonts w:eastAsia="Calibri"/>
          <w:sz w:val="23"/>
          <w:szCs w:val="23"/>
          <w:lang w:val="en-US" w:eastAsia="en-US"/>
        </w:rPr>
        <w:t xml:space="preserve"> 1, </w:t>
      </w:r>
      <w:proofErr w:type="spellStart"/>
      <w:r w:rsidRPr="00A308ED">
        <w:rPr>
          <w:rFonts w:eastAsia="Calibri"/>
          <w:sz w:val="23"/>
          <w:szCs w:val="23"/>
          <w:lang w:val="en-US" w:eastAsia="en-US"/>
        </w:rPr>
        <w:t>ал</w:t>
      </w:r>
      <w:proofErr w:type="spellEnd"/>
      <w:r w:rsidRPr="00A308ED">
        <w:rPr>
          <w:rFonts w:eastAsia="Calibri"/>
          <w:sz w:val="23"/>
          <w:szCs w:val="23"/>
          <w:lang w:val="en-US" w:eastAsia="en-US"/>
        </w:rPr>
        <w:t xml:space="preserve">. </w:t>
      </w:r>
      <w:r w:rsidRPr="00A308ED">
        <w:rPr>
          <w:rFonts w:eastAsia="Calibri"/>
          <w:sz w:val="23"/>
          <w:szCs w:val="23"/>
          <w:lang w:eastAsia="en-US"/>
        </w:rPr>
        <w:t xml:space="preserve">5  на </w:t>
      </w:r>
      <w:r w:rsidRPr="00A308ED">
        <w:rPr>
          <w:bCs/>
          <w:color w:val="000000"/>
          <w:sz w:val="23"/>
          <w:szCs w:val="23"/>
        </w:rPr>
        <w:t xml:space="preserve">споразумение за финансиране № </w:t>
      </w:r>
      <w:r w:rsidRPr="00A308ED">
        <w:rPr>
          <w:bCs/>
          <w:color w:val="000000"/>
          <w:sz w:val="23"/>
          <w:szCs w:val="23"/>
          <w:lang w:val="en-US"/>
        </w:rPr>
        <w:t>GA/BULA/2022/1</w:t>
      </w:r>
      <w:r w:rsidRPr="00A308ED">
        <w:rPr>
          <w:bCs/>
          <w:color w:val="000000"/>
          <w:sz w:val="23"/>
          <w:szCs w:val="23"/>
        </w:rPr>
        <w:t>7</w:t>
      </w:r>
      <w:r w:rsidRPr="00A308ED">
        <w:rPr>
          <w:bCs/>
          <w:color w:val="000000"/>
          <w:sz w:val="23"/>
          <w:szCs w:val="23"/>
          <w:lang w:val="en-US"/>
        </w:rPr>
        <w:t xml:space="preserve"> </w:t>
      </w:r>
      <w:r w:rsidRPr="00A308ED">
        <w:rPr>
          <w:bCs/>
          <w:color w:val="000000"/>
          <w:sz w:val="23"/>
          <w:szCs w:val="23"/>
        </w:rPr>
        <w:t>от 08.12.2022 г.</w:t>
      </w:r>
      <w:r w:rsidR="009E2783" w:rsidRPr="00A308ED">
        <w:rPr>
          <w:bCs/>
          <w:color w:val="000000"/>
          <w:sz w:val="23"/>
          <w:szCs w:val="23"/>
        </w:rPr>
        <w:t>,</w:t>
      </w:r>
      <w:r w:rsidR="00363C54" w:rsidRPr="00A308ED">
        <w:rPr>
          <w:bCs/>
          <w:color w:val="000000"/>
          <w:sz w:val="23"/>
          <w:szCs w:val="23"/>
        </w:rPr>
        <w:t xml:space="preserve"> сключено между Община Бургас и Уницеф България,</w:t>
      </w:r>
      <w:r w:rsidRPr="00A308ED">
        <w:rPr>
          <w:rFonts w:eastAsia="Calibri"/>
          <w:sz w:val="23"/>
          <w:szCs w:val="23"/>
          <w:lang w:eastAsia="en-US"/>
        </w:rPr>
        <w:t xml:space="preserve"> </w:t>
      </w:r>
      <w:r w:rsidR="009E2783" w:rsidRPr="00A308ED">
        <w:rPr>
          <w:rFonts w:eastAsia="Calibri"/>
          <w:sz w:val="23"/>
          <w:szCs w:val="23"/>
          <w:lang w:eastAsia="en-US"/>
        </w:rPr>
        <w:t>с</w:t>
      </w:r>
      <w:r w:rsidRPr="00A308ED">
        <w:rPr>
          <w:rFonts w:eastAsia="Calibri"/>
          <w:sz w:val="23"/>
          <w:szCs w:val="23"/>
          <w:lang w:eastAsia="en-US"/>
        </w:rPr>
        <w:t xml:space="preserve"> оглед гарантиране устойчивост на дейностите по проекта</w:t>
      </w:r>
      <w:r w:rsidR="006644A4" w:rsidRPr="00A308ED">
        <w:rPr>
          <w:rFonts w:eastAsia="Calibri"/>
          <w:sz w:val="23"/>
          <w:szCs w:val="23"/>
          <w:lang w:eastAsia="en-US"/>
        </w:rPr>
        <w:t>,</w:t>
      </w:r>
      <w:r w:rsidRPr="00A308ED">
        <w:rPr>
          <w:rFonts w:eastAsia="Calibri"/>
          <w:sz w:val="23"/>
          <w:szCs w:val="23"/>
          <w:lang w:eastAsia="en-US"/>
        </w:rPr>
        <w:t xml:space="preserve"> Община Бургас се задължава да положи усилия за осигуряване финансирането им със средства от държавния бюджет или от други източници. </w:t>
      </w:r>
      <w:r w:rsidR="009E2783" w:rsidRPr="00A308ED">
        <w:rPr>
          <w:rFonts w:eastAsia="Calibri"/>
          <w:sz w:val="23"/>
          <w:szCs w:val="23"/>
          <w:lang w:eastAsia="en-US"/>
        </w:rPr>
        <w:t xml:space="preserve">Осигуреното </w:t>
      </w:r>
      <w:r w:rsidR="006303C7" w:rsidRPr="00A308ED">
        <w:rPr>
          <w:rFonts w:eastAsia="Calibri"/>
          <w:sz w:val="23"/>
          <w:szCs w:val="23"/>
          <w:lang w:eastAsia="en-US"/>
        </w:rPr>
        <w:t xml:space="preserve">понастоящем </w:t>
      </w:r>
      <w:r w:rsidR="009E2783" w:rsidRPr="00A308ED">
        <w:rPr>
          <w:rFonts w:eastAsia="Calibri"/>
          <w:sz w:val="23"/>
          <w:szCs w:val="23"/>
          <w:lang w:eastAsia="en-US"/>
        </w:rPr>
        <w:t>финансиране за и</w:t>
      </w:r>
      <w:r w:rsidR="00E4398F" w:rsidRPr="00A308ED">
        <w:rPr>
          <w:rFonts w:eastAsia="Calibri"/>
          <w:sz w:val="23"/>
          <w:szCs w:val="23"/>
          <w:lang w:eastAsia="en-US"/>
        </w:rPr>
        <w:t>зпълнението на Компонент 1: „Осигуряване на достъп до ранно учене, продължаване на образованието и социализация на разселени деца от Украйна“ по проект „Уницеф България и Община Бургас – заедно в подкрепа на уязвими деца и младежи“</w:t>
      </w:r>
      <w:r w:rsidR="00E4398F" w:rsidRPr="00A308ED">
        <w:rPr>
          <w:iCs/>
          <w:color w:val="000000"/>
          <w:sz w:val="23"/>
          <w:szCs w:val="23"/>
        </w:rPr>
        <w:t xml:space="preserve"> приключва на 31</w:t>
      </w:r>
      <w:r w:rsidR="005A2439" w:rsidRPr="00A308ED">
        <w:rPr>
          <w:iCs/>
          <w:color w:val="000000"/>
          <w:sz w:val="23"/>
          <w:szCs w:val="23"/>
        </w:rPr>
        <w:t>.12.2023</w:t>
      </w:r>
      <w:r w:rsidR="00E4398F" w:rsidRPr="00A308ED">
        <w:rPr>
          <w:iCs/>
          <w:color w:val="000000"/>
          <w:sz w:val="23"/>
          <w:szCs w:val="23"/>
        </w:rPr>
        <w:t xml:space="preserve"> г.</w:t>
      </w:r>
      <w:r w:rsidR="003A0401" w:rsidRPr="00A308ED">
        <w:rPr>
          <w:iCs/>
          <w:color w:val="000000"/>
          <w:sz w:val="23"/>
          <w:szCs w:val="23"/>
        </w:rPr>
        <w:t xml:space="preserve"> Съгласно </w:t>
      </w:r>
      <w:r w:rsidR="003A0401" w:rsidRPr="00A308ED">
        <w:rPr>
          <w:rFonts w:eastAsia="Calibri"/>
          <w:sz w:val="23"/>
          <w:szCs w:val="23"/>
          <w:lang w:eastAsia="en-US"/>
        </w:rPr>
        <w:t xml:space="preserve">решение на Общински съвет – Бургас по т. </w:t>
      </w:r>
      <w:r w:rsidR="003A0401" w:rsidRPr="00A308ED">
        <w:rPr>
          <w:rFonts w:eastAsia="Calibri"/>
          <w:sz w:val="23"/>
          <w:szCs w:val="23"/>
          <w:lang w:val="en-US" w:eastAsia="en-US"/>
        </w:rPr>
        <w:t>11</w:t>
      </w:r>
      <w:r w:rsidR="003A0401" w:rsidRPr="00A308ED">
        <w:rPr>
          <w:rFonts w:eastAsia="Calibri"/>
          <w:sz w:val="23"/>
          <w:szCs w:val="23"/>
          <w:lang w:eastAsia="en-US"/>
        </w:rPr>
        <w:t xml:space="preserve"> на Протокол № 46 от  проведеното на </w:t>
      </w:r>
      <w:r w:rsidR="003A0401" w:rsidRPr="00A308ED">
        <w:rPr>
          <w:rFonts w:eastAsia="Calibri"/>
          <w:sz w:val="23"/>
          <w:szCs w:val="23"/>
          <w:lang w:val="en-US" w:eastAsia="en-US"/>
        </w:rPr>
        <w:t>20.12.2022 г.</w:t>
      </w:r>
      <w:r w:rsidR="003A0401" w:rsidRPr="00A308ED">
        <w:rPr>
          <w:rFonts w:eastAsia="Calibri"/>
          <w:sz w:val="23"/>
          <w:szCs w:val="23"/>
          <w:lang w:eastAsia="en-US"/>
        </w:rPr>
        <w:t xml:space="preserve"> </w:t>
      </w:r>
      <w:r w:rsidR="00853AF0" w:rsidRPr="00A308ED">
        <w:rPr>
          <w:rFonts w:eastAsia="Calibri"/>
          <w:sz w:val="23"/>
          <w:szCs w:val="23"/>
          <w:lang w:eastAsia="en-US"/>
        </w:rPr>
        <w:t>з</w:t>
      </w:r>
      <w:r w:rsidR="003A0401" w:rsidRPr="00A308ED">
        <w:rPr>
          <w:rFonts w:eastAsia="Calibri"/>
          <w:sz w:val="23"/>
          <w:szCs w:val="23"/>
          <w:lang w:eastAsia="en-US"/>
        </w:rPr>
        <w:t>аседание Общински съвет – Бургас дава съгласие за осигуряване на устойчивост на дейностите по проект „Уницеф България и Община Бургас – заедно в подкрепа на уязвими деца и младежи“ за период от 5 години след приключване на проекта.</w:t>
      </w:r>
      <w:r w:rsidR="00574BE2" w:rsidRPr="00A308ED">
        <w:rPr>
          <w:iCs/>
          <w:color w:val="000000"/>
          <w:sz w:val="23"/>
          <w:szCs w:val="23"/>
        </w:rPr>
        <w:t xml:space="preserve"> </w:t>
      </w:r>
      <w:r w:rsidR="00853AF0" w:rsidRPr="00A308ED">
        <w:rPr>
          <w:iCs/>
          <w:color w:val="000000"/>
          <w:sz w:val="23"/>
          <w:szCs w:val="23"/>
        </w:rPr>
        <w:t>За тази цел з</w:t>
      </w:r>
      <w:r w:rsidR="005A2439" w:rsidRPr="00A308ED">
        <w:rPr>
          <w:iCs/>
          <w:color w:val="000000"/>
          <w:sz w:val="23"/>
          <w:szCs w:val="23"/>
        </w:rPr>
        <w:t>а периода 01.01.2024 г. – 31.12.2024</w:t>
      </w:r>
      <w:r w:rsidR="007E14F8" w:rsidRPr="00A308ED">
        <w:rPr>
          <w:iCs/>
          <w:color w:val="000000"/>
          <w:sz w:val="23"/>
          <w:szCs w:val="23"/>
        </w:rPr>
        <w:t xml:space="preserve"> г.</w:t>
      </w:r>
      <w:r w:rsidR="008C5D19" w:rsidRPr="00A308ED">
        <w:rPr>
          <w:iCs/>
          <w:color w:val="000000"/>
          <w:sz w:val="23"/>
          <w:szCs w:val="23"/>
        </w:rPr>
        <w:t xml:space="preserve"> </w:t>
      </w:r>
      <w:r w:rsidR="007E14F8" w:rsidRPr="00A308ED">
        <w:rPr>
          <w:iCs/>
          <w:color w:val="000000"/>
          <w:sz w:val="23"/>
          <w:szCs w:val="23"/>
        </w:rPr>
        <w:t xml:space="preserve">е необходимо осигуряване на допълнителни средства от бюджета на Община Бургас в размер на </w:t>
      </w:r>
      <w:r w:rsidR="000772F9">
        <w:rPr>
          <w:sz w:val="23"/>
          <w:szCs w:val="23"/>
          <w:lang w:val="en-US"/>
        </w:rPr>
        <w:t>50 000</w:t>
      </w:r>
      <w:r w:rsidR="007E14F8" w:rsidRPr="00A308ED">
        <w:rPr>
          <w:iCs/>
          <w:color w:val="000000"/>
          <w:sz w:val="23"/>
          <w:szCs w:val="23"/>
        </w:rPr>
        <w:t xml:space="preserve"> лв. с цел обезпечаване работата </w:t>
      </w:r>
      <w:r w:rsidR="009C2689" w:rsidRPr="00A308ED">
        <w:rPr>
          <w:iCs/>
          <w:color w:val="000000"/>
          <w:sz w:val="23"/>
          <w:szCs w:val="23"/>
        </w:rPr>
        <w:t xml:space="preserve">по дейностите за </w:t>
      </w:r>
      <w:r w:rsidR="009C2689" w:rsidRPr="00A308ED">
        <w:rPr>
          <w:rFonts w:eastAsia="Calibri"/>
          <w:sz w:val="23"/>
          <w:szCs w:val="23"/>
          <w:lang w:eastAsia="en-US"/>
        </w:rPr>
        <w:t>Осигуряване на достъп до ранно учене, продължаване на образованието и социализация на разселени деца от Украйна</w:t>
      </w:r>
      <w:r w:rsidR="005F5DF7" w:rsidRPr="00A308ED">
        <w:rPr>
          <w:rFonts w:eastAsia="Calibri"/>
          <w:sz w:val="23"/>
          <w:szCs w:val="23"/>
          <w:lang w:eastAsia="en-US"/>
        </w:rPr>
        <w:t xml:space="preserve">, съгласно Приложение </w:t>
      </w:r>
      <w:r w:rsidR="000C253E" w:rsidRPr="00A308ED">
        <w:rPr>
          <w:rFonts w:eastAsia="Calibri"/>
          <w:sz w:val="23"/>
          <w:szCs w:val="23"/>
          <w:lang w:eastAsia="en-US"/>
        </w:rPr>
        <w:t xml:space="preserve">№ </w:t>
      </w:r>
      <w:r w:rsidR="005F5DF7" w:rsidRPr="00A308ED">
        <w:rPr>
          <w:rFonts w:eastAsia="Calibri"/>
          <w:sz w:val="23"/>
          <w:szCs w:val="23"/>
          <w:lang w:eastAsia="en-US"/>
        </w:rPr>
        <w:t>1.</w:t>
      </w:r>
    </w:p>
    <w:p w14:paraId="692E02B1" w14:textId="7F92A7A1" w:rsidR="007B6D14" w:rsidRPr="008823D9" w:rsidRDefault="001E4B36" w:rsidP="008823D9">
      <w:pPr>
        <w:ind w:firstLine="360"/>
        <w:jc w:val="both"/>
        <w:rPr>
          <w:rFonts w:eastAsia="Calibri"/>
          <w:sz w:val="23"/>
          <w:szCs w:val="23"/>
          <w:lang w:eastAsia="en-US"/>
        </w:rPr>
      </w:pPr>
      <w:r w:rsidRPr="00A308ED">
        <w:rPr>
          <w:iCs/>
          <w:color w:val="000000"/>
          <w:sz w:val="23"/>
          <w:szCs w:val="23"/>
        </w:rPr>
        <w:t>Грижата за децата – независимо от техния произход, но живеещи на територията на Община Бургас, за тяхното развитие, психично здраве и образование е основен приоритет за Общината.</w:t>
      </w:r>
      <w:r w:rsidR="007545B0" w:rsidRPr="00A308ED">
        <w:rPr>
          <w:iCs/>
          <w:color w:val="000000"/>
          <w:sz w:val="23"/>
          <w:szCs w:val="23"/>
        </w:rPr>
        <w:t xml:space="preserve"> Н</w:t>
      </w:r>
      <w:r w:rsidRPr="00A308ED">
        <w:rPr>
          <w:iCs/>
          <w:color w:val="000000"/>
          <w:sz w:val="23"/>
          <w:szCs w:val="23"/>
        </w:rPr>
        <w:t>аправеното предложение за решение не само цели създаване на добра среда за живот на д</w:t>
      </w:r>
      <w:r w:rsidR="007545B0" w:rsidRPr="00A308ED">
        <w:rPr>
          <w:iCs/>
          <w:color w:val="000000"/>
          <w:sz w:val="23"/>
          <w:szCs w:val="23"/>
        </w:rPr>
        <w:t xml:space="preserve">еца от тази уязвима група, но и да постигне интегрирането им и бъдещото им активно включване в живота на Общината чрез тяхната бъдеща образователна и професионална реализация, като граждани на Бургас. В този смисъл продължаващото реализиране на Компонент 1 </w:t>
      </w:r>
      <w:r w:rsidR="007545B0" w:rsidRPr="00A308ED">
        <w:rPr>
          <w:rFonts w:eastAsia="Calibri"/>
          <w:sz w:val="23"/>
          <w:szCs w:val="23"/>
          <w:lang w:eastAsia="en-US"/>
        </w:rPr>
        <w:t xml:space="preserve">„Осигуряване на достъп до ранно учене, продължаване на образованието и социализация на разселени деца от Украйна“ на проект „Уницеф България и Община Бургас – заедно в подкрепа на уязвими деца и </w:t>
      </w:r>
      <w:r w:rsidR="007545B0" w:rsidRPr="00A308ED">
        <w:rPr>
          <w:rFonts w:eastAsia="Calibri"/>
          <w:sz w:val="23"/>
          <w:szCs w:val="23"/>
          <w:lang w:eastAsia="en-US"/>
        </w:rPr>
        <w:lastRenderedPageBreak/>
        <w:t xml:space="preserve">младежи“, финансиран в рамките на Основното споразумение за сътрудничество между правителството на Република България и Детския фонд на ООН и Програмата за страната за периода 2023 - 2027 година ще отговори на заложените в Програмата за демографско развитие на Община Бургас, приета от </w:t>
      </w:r>
      <w:proofErr w:type="spellStart"/>
      <w:r w:rsidR="007545B0" w:rsidRPr="00A308ED">
        <w:rPr>
          <w:rFonts w:eastAsia="Calibri"/>
          <w:sz w:val="23"/>
          <w:szCs w:val="23"/>
          <w:lang w:eastAsia="en-US"/>
        </w:rPr>
        <w:t>ОбС</w:t>
      </w:r>
      <w:proofErr w:type="spellEnd"/>
      <w:r w:rsidR="007545B0" w:rsidRPr="00A308ED">
        <w:rPr>
          <w:rFonts w:eastAsia="Calibri"/>
          <w:sz w:val="23"/>
          <w:szCs w:val="23"/>
          <w:lang w:eastAsia="en-US"/>
        </w:rPr>
        <w:t xml:space="preserve"> Бургас тази година, цели и ще допринесе за реализиране на основни приоритети, заложени в нея. </w:t>
      </w:r>
    </w:p>
    <w:p w14:paraId="252A3484" w14:textId="77777777" w:rsidR="007B6D14" w:rsidRPr="00A308ED" w:rsidRDefault="007B6D14" w:rsidP="007B6D14">
      <w:pPr>
        <w:ind w:firstLine="360"/>
        <w:jc w:val="both"/>
        <w:rPr>
          <w:sz w:val="23"/>
          <w:szCs w:val="23"/>
        </w:rPr>
      </w:pPr>
      <w:r w:rsidRPr="00A308ED">
        <w:rPr>
          <w:sz w:val="23"/>
          <w:szCs w:val="23"/>
        </w:rPr>
        <w:t xml:space="preserve">Предвид </w:t>
      </w:r>
      <w:r w:rsidR="005F5DF7" w:rsidRPr="00A308ED">
        <w:rPr>
          <w:sz w:val="23"/>
          <w:szCs w:val="23"/>
        </w:rPr>
        <w:t>горе</w:t>
      </w:r>
      <w:r w:rsidRPr="00A308ED">
        <w:rPr>
          <w:sz w:val="23"/>
          <w:szCs w:val="23"/>
        </w:rPr>
        <w:t>изложеното и на основание чл. 21, ал.</w:t>
      </w:r>
      <w:r w:rsidR="009E2783" w:rsidRPr="00A308ED">
        <w:rPr>
          <w:sz w:val="23"/>
          <w:szCs w:val="23"/>
        </w:rPr>
        <w:t xml:space="preserve"> </w:t>
      </w:r>
      <w:r w:rsidRPr="00A308ED">
        <w:rPr>
          <w:sz w:val="23"/>
          <w:szCs w:val="23"/>
        </w:rPr>
        <w:t>1,</w:t>
      </w:r>
      <w:r w:rsidRPr="00A308ED">
        <w:rPr>
          <w:sz w:val="23"/>
          <w:szCs w:val="23"/>
          <w:lang w:val="en-US"/>
        </w:rPr>
        <w:t xml:space="preserve"> </w:t>
      </w:r>
      <w:r w:rsidRPr="00A308ED">
        <w:rPr>
          <w:sz w:val="23"/>
          <w:szCs w:val="23"/>
        </w:rPr>
        <w:t xml:space="preserve">т. </w:t>
      </w:r>
      <w:r w:rsidRPr="00A308ED">
        <w:rPr>
          <w:sz w:val="23"/>
          <w:szCs w:val="23"/>
          <w:lang w:val="en-US"/>
        </w:rPr>
        <w:t>8</w:t>
      </w:r>
      <w:r w:rsidRPr="00A308ED">
        <w:rPr>
          <w:sz w:val="23"/>
          <w:szCs w:val="23"/>
        </w:rPr>
        <w:t xml:space="preserve"> от Закона за местното самоуправление и местната администрация, предлагам, Общински с</w:t>
      </w:r>
      <w:r w:rsidR="005F5DF7" w:rsidRPr="00A308ED">
        <w:rPr>
          <w:sz w:val="23"/>
          <w:szCs w:val="23"/>
        </w:rPr>
        <w:t>ъвет – Бургас да вземе следните</w:t>
      </w:r>
    </w:p>
    <w:p w14:paraId="5F2D7B3A" w14:textId="77777777" w:rsidR="007B6D14" w:rsidRPr="00A308ED" w:rsidRDefault="007B6D14" w:rsidP="007B6D14">
      <w:pPr>
        <w:jc w:val="both"/>
        <w:rPr>
          <w:sz w:val="23"/>
          <w:szCs w:val="23"/>
        </w:rPr>
      </w:pPr>
    </w:p>
    <w:p w14:paraId="6EDD40A6" w14:textId="77777777" w:rsidR="007B6D14" w:rsidRPr="00A308ED" w:rsidRDefault="007B6D14" w:rsidP="007B6D14">
      <w:pPr>
        <w:jc w:val="center"/>
        <w:rPr>
          <w:b/>
          <w:bCs/>
          <w:sz w:val="23"/>
          <w:szCs w:val="23"/>
        </w:rPr>
      </w:pPr>
      <w:r w:rsidRPr="00A308ED">
        <w:rPr>
          <w:b/>
          <w:bCs/>
          <w:sz w:val="23"/>
          <w:szCs w:val="23"/>
        </w:rPr>
        <w:t>РЕШЕНИЯ:</w:t>
      </w:r>
    </w:p>
    <w:p w14:paraId="390625AE" w14:textId="77777777" w:rsidR="008C5D19" w:rsidRPr="00A308ED" w:rsidRDefault="008C5D19" w:rsidP="007B6D14">
      <w:pPr>
        <w:jc w:val="center"/>
        <w:rPr>
          <w:b/>
          <w:bCs/>
          <w:sz w:val="23"/>
          <w:szCs w:val="23"/>
          <w:lang w:val="en-US"/>
        </w:rPr>
      </w:pPr>
    </w:p>
    <w:p w14:paraId="3BE043FA" w14:textId="39EB9739" w:rsidR="004D7675" w:rsidRPr="00A308ED" w:rsidRDefault="005F5DF7" w:rsidP="00ED3DEC">
      <w:pPr>
        <w:pStyle w:val="ListParagraph"/>
        <w:numPr>
          <w:ilvl w:val="0"/>
          <w:numId w:val="2"/>
        </w:numPr>
        <w:jc w:val="both"/>
        <w:rPr>
          <w:sz w:val="23"/>
          <w:szCs w:val="23"/>
        </w:rPr>
      </w:pPr>
      <w:r w:rsidRPr="00A308ED">
        <w:rPr>
          <w:sz w:val="23"/>
          <w:szCs w:val="23"/>
        </w:rPr>
        <w:t xml:space="preserve">Дава съгласие Община Бургас да </w:t>
      </w:r>
      <w:r w:rsidR="004D7675" w:rsidRPr="00A308ED">
        <w:rPr>
          <w:sz w:val="23"/>
          <w:szCs w:val="23"/>
        </w:rPr>
        <w:t>осигури финансови</w:t>
      </w:r>
      <w:r w:rsidRPr="00A308ED">
        <w:rPr>
          <w:sz w:val="23"/>
          <w:szCs w:val="23"/>
        </w:rPr>
        <w:t xml:space="preserve"> средства </w:t>
      </w:r>
      <w:r w:rsidR="009E2783" w:rsidRPr="00A308ED">
        <w:rPr>
          <w:sz w:val="23"/>
          <w:szCs w:val="23"/>
        </w:rPr>
        <w:t xml:space="preserve">от </w:t>
      </w:r>
      <w:r w:rsidR="004D7675" w:rsidRPr="00A308ED">
        <w:rPr>
          <w:sz w:val="23"/>
          <w:szCs w:val="23"/>
        </w:rPr>
        <w:t xml:space="preserve">бюджет 2024 година </w:t>
      </w:r>
      <w:r w:rsidRPr="00A308ED">
        <w:rPr>
          <w:sz w:val="23"/>
          <w:szCs w:val="23"/>
        </w:rPr>
        <w:t xml:space="preserve">в общ размер на </w:t>
      </w:r>
      <w:r w:rsidR="008823D9">
        <w:rPr>
          <w:sz w:val="23"/>
          <w:szCs w:val="23"/>
          <w:lang w:val="en-US"/>
        </w:rPr>
        <w:t>50 000</w:t>
      </w:r>
      <w:r w:rsidR="00ED3DEC" w:rsidRPr="00A308ED">
        <w:rPr>
          <w:iCs/>
          <w:color w:val="000000"/>
          <w:sz w:val="23"/>
          <w:szCs w:val="23"/>
        </w:rPr>
        <w:t xml:space="preserve"> лв.</w:t>
      </w:r>
      <w:r w:rsidRPr="00A308ED">
        <w:rPr>
          <w:sz w:val="23"/>
          <w:szCs w:val="23"/>
        </w:rPr>
        <w:t xml:space="preserve"> </w:t>
      </w:r>
      <w:r w:rsidR="009E2783" w:rsidRPr="00A308ED">
        <w:rPr>
          <w:sz w:val="23"/>
          <w:szCs w:val="23"/>
          <w:lang w:val="en-US"/>
        </w:rPr>
        <w:t>(</w:t>
      </w:r>
      <w:r w:rsidR="008823D9">
        <w:rPr>
          <w:sz w:val="23"/>
          <w:szCs w:val="23"/>
        </w:rPr>
        <w:t>петдесет хиляди</w:t>
      </w:r>
      <w:r w:rsidR="009E2783" w:rsidRPr="00A308ED">
        <w:rPr>
          <w:sz w:val="23"/>
          <w:szCs w:val="23"/>
        </w:rPr>
        <w:t xml:space="preserve"> лева</w:t>
      </w:r>
      <w:r w:rsidR="009E2783" w:rsidRPr="00A308ED">
        <w:rPr>
          <w:sz w:val="23"/>
          <w:szCs w:val="23"/>
          <w:lang w:val="en-US"/>
        </w:rPr>
        <w:t>)</w:t>
      </w:r>
      <w:r w:rsidR="009E2783" w:rsidRPr="00A308ED">
        <w:rPr>
          <w:sz w:val="23"/>
          <w:szCs w:val="23"/>
        </w:rPr>
        <w:t xml:space="preserve"> </w:t>
      </w:r>
      <w:r w:rsidRPr="00A308ED">
        <w:rPr>
          <w:sz w:val="23"/>
          <w:szCs w:val="23"/>
        </w:rPr>
        <w:t xml:space="preserve">за продължаване на дейностите по </w:t>
      </w:r>
      <w:r w:rsidR="00363C54" w:rsidRPr="00A308ED">
        <w:rPr>
          <w:rFonts w:eastAsia="Calibri"/>
          <w:sz w:val="23"/>
          <w:szCs w:val="23"/>
          <w:lang w:eastAsia="en-US"/>
        </w:rPr>
        <w:t>Компонент 1: „Осигуряване на достъп до ранно учене, продължаване на образованието и социализация на разселени деца от Украйна</w:t>
      </w:r>
      <w:proofErr w:type="gramStart"/>
      <w:r w:rsidR="00363C54" w:rsidRPr="00A308ED">
        <w:rPr>
          <w:rFonts w:eastAsia="Calibri"/>
          <w:sz w:val="23"/>
          <w:szCs w:val="23"/>
          <w:lang w:eastAsia="en-US"/>
        </w:rPr>
        <w:t>“ на</w:t>
      </w:r>
      <w:proofErr w:type="gramEnd"/>
      <w:r w:rsidR="00363C54" w:rsidRPr="00A308ED">
        <w:rPr>
          <w:rFonts w:eastAsia="Calibri"/>
          <w:sz w:val="23"/>
          <w:szCs w:val="23"/>
          <w:lang w:eastAsia="en-US"/>
        </w:rPr>
        <w:t xml:space="preserve"> </w:t>
      </w:r>
      <w:r w:rsidRPr="00A308ED">
        <w:rPr>
          <w:sz w:val="23"/>
          <w:szCs w:val="23"/>
        </w:rPr>
        <w:t xml:space="preserve">проект </w:t>
      </w:r>
      <w:r w:rsidR="00ED3DEC" w:rsidRPr="00A308ED">
        <w:rPr>
          <w:rFonts w:eastAsia="Calibri"/>
          <w:sz w:val="23"/>
          <w:szCs w:val="23"/>
          <w:lang w:eastAsia="en-US"/>
        </w:rPr>
        <w:t>„Уницеф България и Община Бургас – заедно в подкрепа на уязвими деца и младежи“</w:t>
      </w:r>
      <w:r w:rsidRPr="00A308ED">
        <w:rPr>
          <w:sz w:val="23"/>
          <w:szCs w:val="23"/>
        </w:rPr>
        <w:t xml:space="preserve">, свързани с </w:t>
      </w:r>
      <w:r w:rsidR="00ED3DEC" w:rsidRPr="00A308ED">
        <w:rPr>
          <w:rFonts w:eastAsia="Calibri"/>
          <w:sz w:val="23"/>
          <w:szCs w:val="23"/>
          <w:lang w:eastAsia="en-US"/>
        </w:rPr>
        <w:t>осигуряване на достъп до ранно учене, продължаване на образованието и социализация на разселени деца от Украйна</w:t>
      </w:r>
      <w:r w:rsidR="005A2439" w:rsidRPr="00A308ED">
        <w:rPr>
          <w:sz w:val="23"/>
          <w:szCs w:val="23"/>
        </w:rPr>
        <w:t xml:space="preserve"> за периода 01.01.2024</w:t>
      </w:r>
      <w:r w:rsidR="00ED3DEC" w:rsidRPr="00A308ED">
        <w:rPr>
          <w:sz w:val="23"/>
          <w:szCs w:val="23"/>
        </w:rPr>
        <w:t xml:space="preserve"> г. </w:t>
      </w:r>
      <w:r w:rsidRPr="00A308ED">
        <w:rPr>
          <w:sz w:val="23"/>
          <w:szCs w:val="23"/>
        </w:rPr>
        <w:t>-</w:t>
      </w:r>
      <w:r w:rsidR="005A2439" w:rsidRPr="00A308ED">
        <w:rPr>
          <w:sz w:val="23"/>
          <w:szCs w:val="23"/>
        </w:rPr>
        <w:t xml:space="preserve"> 31.12.2024</w:t>
      </w:r>
      <w:r w:rsidR="004D7675" w:rsidRPr="00A308ED">
        <w:rPr>
          <w:sz w:val="23"/>
          <w:szCs w:val="23"/>
        </w:rPr>
        <w:t xml:space="preserve"> г.</w:t>
      </w:r>
    </w:p>
    <w:p w14:paraId="259C9767" w14:textId="77777777" w:rsidR="007B6D14" w:rsidRPr="00A308ED" w:rsidRDefault="004D7675" w:rsidP="00ED3DEC">
      <w:pPr>
        <w:pStyle w:val="ListParagraph"/>
        <w:numPr>
          <w:ilvl w:val="0"/>
          <w:numId w:val="2"/>
        </w:numPr>
        <w:jc w:val="both"/>
        <w:rPr>
          <w:sz w:val="23"/>
          <w:szCs w:val="23"/>
        </w:rPr>
      </w:pPr>
      <w:r w:rsidRPr="00A308ED">
        <w:rPr>
          <w:sz w:val="23"/>
          <w:szCs w:val="23"/>
        </w:rPr>
        <w:t>Финансовите средства</w:t>
      </w:r>
      <w:r w:rsidR="008C5D19" w:rsidRPr="00A308ED">
        <w:rPr>
          <w:sz w:val="23"/>
          <w:szCs w:val="23"/>
        </w:rPr>
        <w:t xml:space="preserve"> се </w:t>
      </w:r>
      <w:r w:rsidRPr="00A308ED">
        <w:rPr>
          <w:sz w:val="23"/>
          <w:szCs w:val="23"/>
        </w:rPr>
        <w:t>предоставят по бюджета</w:t>
      </w:r>
      <w:r w:rsidR="005F5DF7" w:rsidRPr="00A308ED">
        <w:rPr>
          <w:sz w:val="23"/>
          <w:szCs w:val="23"/>
        </w:rPr>
        <w:t xml:space="preserve"> на </w:t>
      </w:r>
      <w:r w:rsidR="00ED3DEC" w:rsidRPr="00A308ED">
        <w:rPr>
          <w:sz w:val="23"/>
          <w:szCs w:val="23"/>
        </w:rPr>
        <w:t>Център за подкрепа н</w:t>
      </w:r>
      <w:r w:rsidRPr="00A308ED">
        <w:rPr>
          <w:sz w:val="23"/>
          <w:szCs w:val="23"/>
        </w:rPr>
        <w:t xml:space="preserve">а личностното развитие – Бургас, който се задължава да осъществява дейностите по </w:t>
      </w:r>
      <w:r w:rsidRPr="00A308ED">
        <w:rPr>
          <w:rFonts w:eastAsia="Calibri"/>
          <w:sz w:val="23"/>
          <w:szCs w:val="23"/>
          <w:lang w:eastAsia="en-US"/>
        </w:rPr>
        <w:t>осигуряване на достъп до ранно учене, продължаване на образованието и социализация на разселени деца от Украйна през 2024 година.</w:t>
      </w:r>
    </w:p>
    <w:p w14:paraId="03690C22" w14:textId="77777777" w:rsidR="00574BE2" w:rsidRPr="00A308ED" w:rsidRDefault="00574BE2" w:rsidP="00574BE2">
      <w:pPr>
        <w:jc w:val="both"/>
        <w:rPr>
          <w:sz w:val="23"/>
          <w:szCs w:val="23"/>
        </w:rPr>
      </w:pPr>
    </w:p>
    <w:p w14:paraId="7003334A" w14:textId="77777777" w:rsidR="00574BE2" w:rsidRPr="00A308ED" w:rsidRDefault="00574BE2" w:rsidP="00574BE2">
      <w:pPr>
        <w:jc w:val="both"/>
        <w:rPr>
          <w:sz w:val="23"/>
          <w:szCs w:val="23"/>
        </w:rPr>
      </w:pPr>
    </w:p>
    <w:p w14:paraId="45D38DE7" w14:textId="77777777" w:rsidR="00574BE2" w:rsidRPr="00A308ED" w:rsidRDefault="00574BE2" w:rsidP="00574BE2">
      <w:pPr>
        <w:jc w:val="both"/>
        <w:rPr>
          <w:sz w:val="23"/>
          <w:szCs w:val="23"/>
        </w:rPr>
      </w:pPr>
      <w:r w:rsidRPr="00A308ED">
        <w:rPr>
          <w:sz w:val="23"/>
          <w:szCs w:val="23"/>
        </w:rPr>
        <w:t>Приложения:</w:t>
      </w:r>
    </w:p>
    <w:p w14:paraId="5FF79FAC" w14:textId="77777777" w:rsidR="00574BE2" w:rsidRPr="00A308ED" w:rsidRDefault="00574BE2" w:rsidP="00574BE2">
      <w:pPr>
        <w:pStyle w:val="ListParagraph"/>
        <w:numPr>
          <w:ilvl w:val="0"/>
          <w:numId w:val="3"/>
        </w:numPr>
        <w:jc w:val="both"/>
        <w:rPr>
          <w:sz w:val="23"/>
          <w:szCs w:val="23"/>
        </w:rPr>
      </w:pPr>
      <w:r w:rsidRPr="00A308ED">
        <w:rPr>
          <w:sz w:val="23"/>
          <w:szCs w:val="23"/>
        </w:rPr>
        <w:t xml:space="preserve">Приложение </w:t>
      </w:r>
      <w:r w:rsidR="000C253E" w:rsidRPr="00A308ED">
        <w:rPr>
          <w:sz w:val="23"/>
          <w:szCs w:val="23"/>
        </w:rPr>
        <w:t xml:space="preserve">№ </w:t>
      </w:r>
      <w:r w:rsidRPr="00A308ED">
        <w:rPr>
          <w:sz w:val="23"/>
          <w:szCs w:val="23"/>
        </w:rPr>
        <w:t xml:space="preserve">1 - Прогнозен бюджет на дейностите, свързани с </w:t>
      </w:r>
      <w:r w:rsidRPr="00A308ED">
        <w:rPr>
          <w:rFonts w:eastAsia="Calibri"/>
          <w:sz w:val="23"/>
          <w:szCs w:val="23"/>
          <w:lang w:eastAsia="en-US"/>
        </w:rPr>
        <w:t>осигуряване на достъп до ранно учене, продължаване на образованието и социализация на разселени деца от Украйна</w:t>
      </w:r>
      <w:r w:rsidR="005A2439" w:rsidRPr="00A308ED">
        <w:rPr>
          <w:sz w:val="23"/>
          <w:szCs w:val="23"/>
        </w:rPr>
        <w:t xml:space="preserve"> за периода 01.01.2024 г. - 31.12.2024</w:t>
      </w:r>
      <w:r w:rsidRPr="00A308ED">
        <w:rPr>
          <w:sz w:val="23"/>
          <w:szCs w:val="23"/>
        </w:rPr>
        <w:t xml:space="preserve"> г.</w:t>
      </w:r>
    </w:p>
    <w:p w14:paraId="39B571A3" w14:textId="77777777" w:rsidR="000C253E" w:rsidRPr="00A308ED" w:rsidRDefault="000C253E" w:rsidP="000C253E">
      <w:pPr>
        <w:jc w:val="both"/>
        <w:rPr>
          <w:sz w:val="23"/>
          <w:szCs w:val="23"/>
        </w:rPr>
      </w:pPr>
    </w:p>
    <w:p w14:paraId="00D54021" w14:textId="77777777" w:rsidR="000C253E" w:rsidRPr="00A308ED" w:rsidRDefault="000C253E" w:rsidP="000C253E">
      <w:pPr>
        <w:jc w:val="both"/>
        <w:rPr>
          <w:sz w:val="23"/>
          <w:szCs w:val="23"/>
        </w:rPr>
      </w:pPr>
    </w:p>
    <w:p w14:paraId="1009D129" w14:textId="77777777" w:rsidR="009E2783" w:rsidRPr="00A308ED" w:rsidRDefault="009E2783" w:rsidP="000C253E">
      <w:pPr>
        <w:jc w:val="both"/>
        <w:rPr>
          <w:sz w:val="23"/>
          <w:szCs w:val="23"/>
        </w:rPr>
      </w:pPr>
    </w:p>
    <w:p w14:paraId="63A9DAF3" w14:textId="670A8EF7" w:rsidR="000C253E" w:rsidRPr="00A308ED" w:rsidRDefault="00F23C0D" w:rsidP="000C253E">
      <w:pPr>
        <w:rPr>
          <w:b/>
          <w:sz w:val="23"/>
          <w:szCs w:val="23"/>
        </w:rPr>
      </w:pPr>
      <w:r>
        <w:rPr>
          <w:b/>
          <w:sz w:val="23"/>
          <w:szCs w:val="23"/>
        </w:rPr>
        <w:t>ИНЖ. ЧАНКА КОРАЛСКА</w:t>
      </w:r>
    </w:p>
    <w:p w14:paraId="06418571" w14:textId="338A8433" w:rsidR="000C253E" w:rsidRPr="00A308ED" w:rsidRDefault="00F23C0D" w:rsidP="000C253E">
      <w:pPr>
        <w:rPr>
          <w:i/>
          <w:sz w:val="23"/>
          <w:szCs w:val="23"/>
        </w:rPr>
      </w:pPr>
      <w:r>
        <w:rPr>
          <w:i/>
          <w:sz w:val="23"/>
          <w:szCs w:val="23"/>
        </w:rPr>
        <w:t xml:space="preserve">За </w:t>
      </w:r>
      <w:r w:rsidR="009E2783" w:rsidRPr="00A308ED">
        <w:rPr>
          <w:i/>
          <w:sz w:val="23"/>
          <w:szCs w:val="23"/>
        </w:rPr>
        <w:t>Кмет на Община Бургас</w:t>
      </w:r>
    </w:p>
    <w:p w14:paraId="610E9722" w14:textId="72BD574C" w:rsidR="009E2783" w:rsidRPr="00F23C0D" w:rsidRDefault="00F23C0D" w:rsidP="000C253E">
      <w:pPr>
        <w:rPr>
          <w:i/>
          <w:sz w:val="23"/>
          <w:szCs w:val="23"/>
        </w:rPr>
      </w:pPr>
      <w:r w:rsidRPr="00F23C0D">
        <w:rPr>
          <w:i/>
          <w:sz w:val="23"/>
          <w:szCs w:val="23"/>
        </w:rPr>
        <w:t>Съгласно Заповед № 4117/08.12.2023 г.</w:t>
      </w:r>
    </w:p>
    <w:p w14:paraId="344D3DC9" w14:textId="77777777" w:rsidR="00A308ED" w:rsidRPr="00A308ED" w:rsidRDefault="00A308ED" w:rsidP="000C253E">
      <w:pPr>
        <w:rPr>
          <w:sz w:val="23"/>
          <w:szCs w:val="23"/>
        </w:rPr>
      </w:pPr>
    </w:p>
    <w:p w14:paraId="2D424FED" w14:textId="3645FE31" w:rsidR="000C253E" w:rsidRPr="00A308ED" w:rsidRDefault="000C253E" w:rsidP="00DC7CDE">
      <w:pPr>
        <w:rPr>
          <w:i/>
          <w:sz w:val="23"/>
          <w:szCs w:val="23"/>
        </w:rPr>
      </w:pPr>
      <w:bookmarkStart w:id="0" w:name="_GoBack"/>
      <w:bookmarkEnd w:id="0"/>
    </w:p>
    <w:sectPr w:rsidR="000C253E" w:rsidRPr="00A308ED" w:rsidSect="00A308ED">
      <w:pgSz w:w="11906" w:h="16838"/>
      <w:pgMar w:top="709" w:right="991" w:bottom="426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unga">
    <w:panose1 w:val="00000400000000000000"/>
    <w:charset w:val="00"/>
    <w:family w:val="swiss"/>
    <w:pitch w:val="variable"/>
    <w:sig w:usb0="004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B5C7665"/>
    <w:multiLevelType w:val="hybridMultilevel"/>
    <w:tmpl w:val="D71854A4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95B69E8"/>
    <w:multiLevelType w:val="hybridMultilevel"/>
    <w:tmpl w:val="6972AD10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EB56E23"/>
    <w:multiLevelType w:val="hybridMultilevel"/>
    <w:tmpl w:val="C7D60D92"/>
    <w:lvl w:ilvl="0" w:tplc="5EA6774A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6D89781D"/>
    <w:multiLevelType w:val="hybridMultilevel"/>
    <w:tmpl w:val="1EE0EDBC"/>
    <w:lvl w:ilvl="0" w:tplc="0EB6BD3E">
      <w:start w:val="1"/>
      <w:numFmt w:val="bullet"/>
      <w:lvlText w:val="•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2"/>
  </w:num>
  <w:num w:numId="3">
    <w:abstractNumId w:val="1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D4F58"/>
    <w:rsid w:val="0006486C"/>
    <w:rsid w:val="000772F9"/>
    <w:rsid w:val="00077370"/>
    <w:rsid w:val="000C253E"/>
    <w:rsid w:val="001325E3"/>
    <w:rsid w:val="00163EA3"/>
    <w:rsid w:val="001B76C2"/>
    <w:rsid w:val="001E4B36"/>
    <w:rsid w:val="00245641"/>
    <w:rsid w:val="00275CC6"/>
    <w:rsid w:val="002C051E"/>
    <w:rsid w:val="002F4248"/>
    <w:rsid w:val="00363C54"/>
    <w:rsid w:val="003A0401"/>
    <w:rsid w:val="003B2BAA"/>
    <w:rsid w:val="003B4C54"/>
    <w:rsid w:val="003D3A99"/>
    <w:rsid w:val="003D3F89"/>
    <w:rsid w:val="004415E9"/>
    <w:rsid w:val="004D7675"/>
    <w:rsid w:val="00514C2B"/>
    <w:rsid w:val="005232D3"/>
    <w:rsid w:val="0053151D"/>
    <w:rsid w:val="0053494B"/>
    <w:rsid w:val="00574BE2"/>
    <w:rsid w:val="005A2439"/>
    <w:rsid w:val="005E4206"/>
    <w:rsid w:val="005F5DF7"/>
    <w:rsid w:val="005F7DBB"/>
    <w:rsid w:val="006303C7"/>
    <w:rsid w:val="006644A4"/>
    <w:rsid w:val="00665BA9"/>
    <w:rsid w:val="00672DC9"/>
    <w:rsid w:val="00675291"/>
    <w:rsid w:val="006B695A"/>
    <w:rsid w:val="006C4786"/>
    <w:rsid w:val="00716EAC"/>
    <w:rsid w:val="007545B0"/>
    <w:rsid w:val="00767920"/>
    <w:rsid w:val="007932E2"/>
    <w:rsid w:val="007B6D14"/>
    <w:rsid w:val="007E14F8"/>
    <w:rsid w:val="00853AF0"/>
    <w:rsid w:val="008823D9"/>
    <w:rsid w:val="00893C2E"/>
    <w:rsid w:val="008C5D19"/>
    <w:rsid w:val="008F5EF9"/>
    <w:rsid w:val="0090484A"/>
    <w:rsid w:val="009C2689"/>
    <w:rsid w:val="009E2783"/>
    <w:rsid w:val="00A308ED"/>
    <w:rsid w:val="00AF5F22"/>
    <w:rsid w:val="00B77E49"/>
    <w:rsid w:val="00BB1A30"/>
    <w:rsid w:val="00CA3EF0"/>
    <w:rsid w:val="00D01399"/>
    <w:rsid w:val="00D56836"/>
    <w:rsid w:val="00D639C8"/>
    <w:rsid w:val="00DC1172"/>
    <w:rsid w:val="00DC7CDE"/>
    <w:rsid w:val="00DF3BC8"/>
    <w:rsid w:val="00E4398F"/>
    <w:rsid w:val="00E81CBF"/>
    <w:rsid w:val="00ED3DEC"/>
    <w:rsid w:val="00ED4F58"/>
    <w:rsid w:val="00F23C0D"/>
    <w:rsid w:val="00F73C8E"/>
    <w:rsid w:val="00FA49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27ACE65"/>
  <w15:chartTrackingRefBased/>
  <w15:docId w15:val="{ABBDCE60-B0E1-4625-9AA2-DC8477ABC57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B1A3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bg-BG"/>
    </w:rPr>
  </w:style>
  <w:style w:type="paragraph" w:styleId="Heading1">
    <w:name w:val="heading 1"/>
    <w:basedOn w:val="Normal"/>
    <w:next w:val="Normal"/>
    <w:link w:val="Heading1Char"/>
    <w:uiPriority w:val="99"/>
    <w:qFormat/>
    <w:rsid w:val="00BB1A30"/>
    <w:pPr>
      <w:keepNext/>
      <w:outlineLvl w:val="0"/>
    </w:pPr>
    <w:rPr>
      <w:b/>
      <w:sz w:val="28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9"/>
    <w:rsid w:val="00BB1A30"/>
    <w:rPr>
      <w:rFonts w:ascii="Times New Roman" w:eastAsia="Times New Roman" w:hAnsi="Times New Roman" w:cs="Times New Roman"/>
      <w:b/>
      <w:sz w:val="28"/>
      <w:szCs w:val="20"/>
      <w:lang w:eastAsia="bg-BG"/>
    </w:rPr>
  </w:style>
  <w:style w:type="character" w:styleId="Hyperlink">
    <w:name w:val="Hyperlink"/>
    <w:uiPriority w:val="99"/>
    <w:rsid w:val="00BB1A30"/>
    <w:rPr>
      <w:rFonts w:ascii="Verdana" w:hAnsi="Verdana" w:cs="Times New Roman"/>
      <w:color w:val="666666"/>
      <w:sz w:val="15"/>
      <w:szCs w:val="15"/>
      <w:u w:val="none"/>
      <w:effect w:val="none"/>
    </w:rPr>
  </w:style>
  <w:style w:type="paragraph" w:customStyle="1" w:styleId="paragraph">
    <w:name w:val="paragraph"/>
    <w:basedOn w:val="Normal"/>
    <w:rsid w:val="00D01399"/>
    <w:pPr>
      <w:spacing w:before="100" w:beforeAutospacing="1" w:after="100" w:afterAutospacing="1"/>
    </w:pPr>
    <w:rPr>
      <w:lang w:val="en-US" w:eastAsia="en-US"/>
    </w:rPr>
  </w:style>
  <w:style w:type="character" w:customStyle="1" w:styleId="normaltextrun">
    <w:name w:val="normaltextrun"/>
    <w:basedOn w:val="DefaultParagraphFont"/>
    <w:rsid w:val="00D01399"/>
  </w:style>
  <w:style w:type="paragraph" w:styleId="ListParagraph">
    <w:name w:val="List Paragraph"/>
    <w:basedOn w:val="Normal"/>
    <w:uiPriority w:val="34"/>
    <w:qFormat/>
    <w:rsid w:val="005F5DF7"/>
    <w:pPr>
      <w:ind w:left="720"/>
      <w:contextualSpacing/>
    </w:pPr>
  </w:style>
  <w:style w:type="paragraph" w:styleId="NormalWeb">
    <w:name w:val="Normal (Web)"/>
    <w:basedOn w:val="Normal"/>
    <w:uiPriority w:val="99"/>
    <w:semiHidden/>
    <w:unhideWhenUsed/>
    <w:rsid w:val="00767920"/>
  </w:style>
  <w:style w:type="paragraph" w:styleId="BalloonText">
    <w:name w:val="Balloon Text"/>
    <w:basedOn w:val="Normal"/>
    <w:link w:val="BalloonTextChar"/>
    <w:uiPriority w:val="99"/>
    <w:semiHidden/>
    <w:unhideWhenUsed/>
    <w:rsid w:val="00DC7CDE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C7CDE"/>
    <w:rPr>
      <w:rFonts w:ascii="Segoe UI" w:eastAsia="Times New Roman" w:hAnsi="Segoe UI" w:cs="Segoe UI"/>
      <w:sz w:val="18"/>
      <w:szCs w:val="18"/>
      <w:lang w:eastAsia="bg-BG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09127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0601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7045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://www.burgas.bg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5" Type="http://schemas.openxmlformats.org/officeDocument/2006/relationships/image" Target="media/image1.pn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1345</Words>
  <Characters>7670</Characters>
  <Application>Microsoft Office Word</Application>
  <DocSecurity>0</DocSecurity>
  <Lines>63</Lines>
  <Paragraphs>17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8998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Blagovesta Blagoeva</dc:creator>
  <cp:keywords/>
  <dc:description/>
  <cp:lastModifiedBy>Gergana Chanakova</cp:lastModifiedBy>
  <cp:revision>2</cp:revision>
  <cp:lastPrinted>2023-12-11T07:44:00Z</cp:lastPrinted>
  <dcterms:created xsi:type="dcterms:W3CDTF">2023-12-21T09:19:00Z</dcterms:created>
  <dcterms:modified xsi:type="dcterms:W3CDTF">2023-12-21T09:19:00Z</dcterms:modified>
</cp:coreProperties>
</file>