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1EB" w:rsidRPr="00A901EB" w:rsidRDefault="00A901EB" w:rsidP="005566CE">
      <w:pPr>
        <w:keepNext/>
        <w:overflowPunct/>
        <w:autoSpaceDE/>
        <w:autoSpaceDN/>
        <w:adjustRightInd/>
        <w:ind w:left="142" w:right="-142" w:hanging="426"/>
        <w:textAlignment w:val="auto"/>
        <w:outlineLvl w:val="0"/>
        <w:rPr>
          <w:rFonts w:ascii="Century Gothic" w:hAnsi="Century Gothic" w:cs="Tunga"/>
          <w:b/>
          <w:sz w:val="36"/>
          <w:szCs w:val="36"/>
          <w:lang w:val="bg-BG"/>
        </w:rPr>
      </w:pPr>
      <w:bookmarkStart w:id="0" w:name="_GoBack"/>
      <w:bookmarkEnd w:id="0"/>
      <w:r w:rsidRPr="00A901EB">
        <w:rPr>
          <w:rFonts w:ascii="Times New Roman" w:hAnsi="Times New Roman"/>
          <w:noProof/>
          <w:sz w:val="20"/>
          <w:lang w:val="bg-BG"/>
        </w:rPr>
        <w:drawing>
          <wp:anchor distT="0" distB="0" distL="114300" distR="114300" simplePos="0" relativeHeight="251659264" behindDoc="0" locked="0" layoutInCell="1" allowOverlap="1">
            <wp:simplePos x="0" y="0"/>
            <wp:positionH relativeFrom="page">
              <wp:posOffset>3263265</wp:posOffset>
            </wp:positionH>
            <wp:positionV relativeFrom="paragraph">
              <wp:posOffset>-164465</wp:posOffset>
            </wp:positionV>
            <wp:extent cx="637540" cy="951865"/>
            <wp:effectExtent l="0" t="0" r="0" b="635"/>
            <wp:wrapNone/>
            <wp:docPr id="6" name="Picture 6"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_1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7540" cy="951865"/>
                    </a:xfrm>
                    <a:prstGeom prst="rect">
                      <a:avLst/>
                    </a:prstGeom>
                    <a:noFill/>
                    <a:ln>
                      <a:noFill/>
                    </a:ln>
                  </pic:spPr>
                </pic:pic>
              </a:graphicData>
            </a:graphic>
            <wp14:sizeRelH relativeFrom="page">
              <wp14:pctWidth>0</wp14:pctWidth>
            </wp14:sizeRelH>
            <wp14:sizeRelV relativeFrom="page">
              <wp14:pctHeight>0</wp14:pctHeight>
            </wp14:sizeRelV>
          </wp:anchor>
        </w:drawing>
      </w:r>
      <w:r w:rsidR="005566CE">
        <w:rPr>
          <w:rFonts w:ascii="Century Gothic" w:hAnsi="Century Gothic" w:cs="Tunga"/>
          <w:b/>
          <w:sz w:val="32"/>
          <w:szCs w:val="36"/>
          <w:lang w:val="bg-BG"/>
        </w:rPr>
        <w:t xml:space="preserve">ОБЩИНА БУРГАС </w:t>
      </w:r>
      <w:r w:rsidR="005566CE">
        <w:rPr>
          <w:rFonts w:ascii="Century Gothic" w:hAnsi="Century Gothic" w:cs="Tunga"/>
          <w:b/>
          <w:sz w:val="32"/>
          <w:szCs w:val="36"/>
          <w:lang w:val="bg-BG"/>
        </w:rPr>
        <w:tab/>
      </w:r>
      <w:r w:rsidR="005566CE">
        <w:rPr>
          <w:rFonts w:ascii="Century Gothic" w:hAnsi="Century Gothic" w:cs="Tunga"/>
          <w:b/>
          <w:sz w:val="32"/>
          <w:szCs w:val="36"/>
          <w:lang w:val="bg-BG"/>
        </w:rPr>
        <w:tab/>
        <w:t xml:space="preserve">                     </w:t>
      </w:r>
      <w:r w:rsidRPr="00A901EB">
        <w:rPr>
          <w:rFonts w:ascii="Century Gothic" w:hAnsi="Century Gothic" w:cs="Tunga"/>
          <w:b/>
          <w:sz w:val="32"/>
          <w:szCs w:val="36"/>
        </w:rPr>
        <w:t>BURGAS MUNICIPALITY</w:t>
      </w:r>
    </w:p>
    <w:p w:rsidR="00A901EB" w:rsidRPr="00A901EB" w:rsidRDefault="00A901EB" w:rsidP="005566CE">
      <w:pPr>
        <w:keepNext/>
        <w:overflowPunct/>
        <w:autoSpaceDE/>
        <w:autoSpaceDN/>
        <w:adjustRightInd/>
        <w:ind w:left="142" w:right="-142" w:hanging="426"/>
        <w:textAlignment w:val="auto"/>
        <w:outlineLvl w:val="0"/>
        <w:rPr>
          <w:rFonts w:ascii="Century Gothic" w:hAnsi="Century Gothic" w:cs="Arial"/>
          <w:sz w:val="16"/>
        </w:rPr>
      </w:pPr>
      <w:r w:rsidRPr="00A901EB">
        <w:rPr>
          <w:rFonts w:ascii="Century Gothic" w:hAnsi="Century Gothic" w:cs="Arial"/>
          <w:sz w:val="16"/>
          <w:lang w:val="bg-BG"/>
        </w:rPr>
        <w:t>8000 Бургас, ул.”Александровска” № 26</w:t>
      </w:r>
      <w:r w:rsidRPr="00A901EB">
        <w:rPr>
          <w:rFonts w:ascii="Century Gothic" w:hAnsi="Century Gothic" w:cs="Arial"/>
          <w:sz w:val="16"/>
          <w:lang w:val="bg-BG"/>
        </w:rPr>
        <w:tab/>
        <w:t xml:space="preserve">                                           </w:t>
      </w:r>
      <w:r w:rsidRPr="00A901EB">
        <w:rPr>
          <w:rFonts w:ascii="Century Gothic" w:hAnsi="Century Gothic" w:cs="Arial"/>
          <w:sz w:val="16"/>
        </w:rPr>
        <w:t>26, Aleksandrovska Street, 8000 Burgas, Bulgaria</w:t>
      </w:r>
    </w:p>
    <w:p w:rsidR="00A901EB" w:rsidRPr="00A901EB" w:rsidRDefault="00A901EB" w:rsidP="005566CE">
      <w:pPr>
        <w:overflowPunct/>
        <w:autoSpaceDE/>
        <w:autoSpaceDN/>
        <w:adjustRightInd/>
        <w:ind w:left="142" w:right="-142" w:hanging="426"/>
        <w:textAlignment w:val="auto"/>
        <w:rPr>
          <w:rFonts w:ascii="Century Gothic" w:hAnsi="Century Gothic" w:cs="Arial"/>
          <w:sz w:val="16"/>
          <w:lang w:val="en-AU"/>
        </w:rPr>
      </w:pPr>
      <w:proofErr w:type="gramStart"/>
      <w:r w:rsidRPr="00A901EB">
        <w:rPr>
          <w:rFonts w:ascii="Century Gothic" w:hAnsi="Century Gothic" w:cs="Arial"/>
          <w:sz w:val="16"/>
          <w:lang w:val="en-AU"/>
        </w:rPr>
        <w:t>телефон</w:t>
      </w:r>
      <w:proofErr w:type="gramEnd"/>
      <w:r w:rsidRPr="00A901EB">
        <w:rPr>
          <w:rFonts w:ascii="Century Gothic" w:hAnsi="Century Gothic" w:cs="Arial"/>
          <w:sz w:val="16"/>
          <w:lang w:val="en-AU"/>
        </w:rPr>
        <w:t>: 056/840915-19; факс: 056/841314</w:t>
      </w:r>
      <w:r w:rsidRPr="00A901EB">
        <w:rPr>
          <w:rFonts w:ascii="Century Gothic" w:hAnsi="Century Gothic" w:cs="Arial"/>
          <w:sz w:val="16"/>
          <w:lang w:val="en-AU"/>
        </w:rPr>
        <w:tab/>
      </w:r>
      <w:r w:rsidRPr="00A901EB">
        <w:rPr>
          <w:rFonts w:ascii="Century Gothic" w:hAnsi="Century Gothic" w:cs="Arial"/>
          <w:sz w:val="16"/>
          <w:lang w:val="en-AU"/>
        </w:rPr>
        <w:tab/>
      </w:r>
      <w:r w:rsidRPr="00A901EB">
        <w:rPr>
          <w:rFonts w:ascii="Century Gothic" w:hAnsi="Century Gothic" w:cs="Arial"/>
          <w:sz w:val="16"/>
          <w:lang w:val="bg-BG"/>
        </w:rPr>
        <w:t xml:space="preserve">                           </w:t>
      </w:r>
      <w:r w:rsidRPr="00A901EB">
        <w:rPr>
          <w:rFonts w:ascii="Century Gothic" w:hAnsi="Century Gothic" w:cs="Arial"/>
          <w:sz w:val="16"/>
        </w:rPr>
        <w:t>Phone</w:t>
      </w:r>
      <w:r w:rsidRPr="00A901EB">
        <w:rPr>
          <w:rFonts w:ascii="Century Gothic" w:hAnsi="Century Gothic" w:cs="Arial"/>
          <w:sz w:val="16"/>
          <w:lang w:val="en-AU"/>
        </w:rPr>
        <w:t xml:space="preserve">: </w:t>
      </w:r>
      <w:r w:rsidRPr="00A901EB">
        <w:rPr>
          <w:rFonts w:ascii="Century Gothic" w:hAnsi="Century Gothic" w:cs="Arial"/>
          <w:sz w:val="16"/>
        </w:rPr>
        <w:t>+359</w:t>
      </w:r>
      <w:r w:rsidRPr="00A901EB">
        <w:rPr>
          <w:rFonts w:ascii="Century Gothic" w:hAnsi="Century Gothic" w:cs="Arial"/>
          <w:sz w:val="16"/>
          <w:lang w:val="en-AU"/>
        </w:rPr>
        <w:t xml:space="preserve">56/840915-19; </w:t>
      </w:r>
      <w:r w:rsidRPr="00A901EB">
        <w:rPr>
          <w:rFonts w:ascii="Century Gothic" w:hAnsi="Century Gothic" w:cs="Arial"/>
          <w:sz w:val="16"/>
        </w:rPr>
        <w:t>Fax</w:t>
      </w:r>
      <w:r w:rsidRPr="00A901EB">
        <w:rPr>
          <w:rFonts w:ascii="Century Gothic" w:hAnsi="Century Gothic" w:cs="Arial"/>
          <w:sz w:val="16"/>
          <w:lang w:val="en-AU"/>
        </w:rPr>
        <w:t xml:space="preserve">: </w:t>
      </w:r>
      <w:r w:rsidRPr="00A901EB">
        <w:rPr>
          <w:rFonts w:ascii="Century Gothic" w:hAnsi="Century Gothic" w:cs="Arial"/>
          <w:sz w:val="16"/>
        </w:rPr>
        <w:t>+359</w:t>
      </w:r>
      <w:r w:rsidRPr="00A901EB">
        <w:rPr>
          <w:rFonts w:ascii="Century Gothic" w:hAnsi="Century Gothic" w:cs="Arial"/>
          <w:sz w:val="16"/>
          <w:lang w:val="en-AU"/>
        </w:rPr>
        <w:t>56/841314</w:t>
      </w:r>
    </w:p>
    <w:p w:rsidR="00A901EB" w:rsidRPr="00A901EB" w:rsidRDefault="00A901EB" w:rsidP="005566CE">
      <w:pPr>
        <w:overflowPunct/>
        <w:autoSpaceDE/>
        <w:autoSpaceDN/>
        <w:adjustRightInd/>
        <w:ind w:left="142" w:right="-142" w:hanging="426"/>
        <w:textAlignment w:val="auto"/>
        <w:rPr>
          <w:rFonts w:ascii="Century Gothic" w:hAnsi="Century Gothic"/>
          <w:sz w:val="16"/>
          <w:lang w:val="pt-BR"/>
        </w:rPr>
      </w:pPr>
      <w:proofErr w:type="gramStart"/>
      <w:r w:rsidRPr="00A901EB">
        <w:rPr>
          <w:rFonts w:ascii="Century Gothic" w:hAnsi="Century Gothic"/>
          <w:sz w:val="16"/>
          <w:lang w:val="en-AU"/>
        </w:rPr>
        <w:t>електронна</w:t>
      </w:r>
      <w:proofErr w:type="gramEnd"/>
      <w:r w:rsidRPr="00A901EB">
        <w:rPr>
          <w:rFonts w:ascii="Century Gothic" w:hAnsi="Century Gothic"/>
          <w:sz w:val="16"/>
          <w:lang w:val="en-AU"/>
        </w:rPr>
        <w:t xml:space="preserve"> поща:</w:t>
      </w:r>
      <w:r w:rsidRPr="00A901EB">
        <w:rPr>
          <w:rFonts w:ascii="Century Gothic" w:hAnsi="Century Gothic"/>
          <w:sz w:val="16"/>
        </w:rPr>
        <w:t xml:space="preserve"> </w:t>
      </w:r>
      <w:hyperlink r:id="rId5" w:history="1">
        <w:r w:rsidRPr="00A901EB">
          <w:rPr>
            <w:rFonts w:ascii="Century Gothic" w:hAnsi="Century Gothic"/>
            <w:color w:val="0000FF"/>
            <w:sz w:val="16"/>
            <w:u w:val="single"/>
          </w:rPr>
          <w:t>o</w:t>
        </w:r>
        <w:r w:rsidRPr="00A901EB">
          <w:rPr>
            <w:rFonts w:ascii="Century Gothic" w:hAnsi="Century Gothic"/>
            <w:color w:val="0000FF"/>
            <w:sz w:val="16"/>
            <w:u w:val="single"/>
            <w:lang w:val="pt-BR"/>
          </w:rPr>
          <w:t>bs</w:t>
        </w:r>
        <w:r w:rsidRPr="00A901EB">
          <w:rPr>
            <w:rFonts w:ascii="Century Gothic" w:hAnsi="Century Gothic"/>
            <w:color w:val="0000FF"/>
            <w:sz w:val="16"/>
            <w:u w:val="single"/>
          </w:rPr>
          <w:t>h</w:t>
        </w:r>
        <w:r w:rsidRPr="00A901EB">
          <w:rPr>
            <w:rFonts w:ascii="Century Gothic" w:hAnsi="Century Gothic"/>
            <w:color w:val="0000FF"/>
            <w:sz w:val="16"/>
            <w:u w:val="single"/>
            <w:lang w:val="pt-BR"/>
          </w:rPr>
          <w:t>tina</w:t>
        </w:r>
        <w:r w:rsidRPr="00A901EB">
          <w:rPr>
            <w:rFonts w:ascii="Century Gothic" w:hAnsi="Century Gothic"/>
            <w:color w:val="0000FF"/>
            <w:sz w:val="16"/>
            <w:u w:val="single"/>
            <w:lang w:val="en-AU"/>
          </w:rPr>
          <w:t>@</w:t>
        </w:r>
        <w:r w:rsidRPr="00A901EB">
          <w:rPr>
            <w:rFonts w:ascii="Century Gothic" w:hAnsi="Century Gothic"/>
            <w:color w:val="0000FF"/>
            <w:sz w:val="16"/>
            <w:u w:val="single"/>
            <w:lang w:val="pt-BR"/>
          </w:rPr>
          <w:t>burgas</w:t>
        </w:r>
        <w:r w:rsidRPr="00A901EB">
          <w:rPr>
            <w:rFonts w:ascii="Century Gothic" w:hAnsi="Century Gothic"/>
            <w:color w:val="0000FF"/>
            <w:sz w:val="16"/>
            <w:u w:val="single"/>
            <w:lang w:val="en-AU"/>
          </w:rPr>
          <w:t>.</w:t>
        </w:r>
        <w:r w:rsidRPr="00A901EB">
          <w:rPr>
            <w:rFonts w:ascii="Century Gothic" w:hAnsi="Century Gothic"/>
            <w:color w:val="0000FF"/>
            <w:sz w:val="16"/>
            <w:u w:val="single"/>
            <w:lang w:val="pt-BR"/>
          </w:rPr>
          <w:t>bg</w:t>
        </w:r>
      </w:hyperlink>
      <w:r w:rsidRPr="00A901EB">
        <w:rPr>
          <w:rFonts w:ascii="Century Gothic" w:hAnsi="Century Gothic"/>
          <w:sz w:val="16"/>
          <w:lang w:val="pt-BR"/>
        </w:rPr>
        <w:tab/>
      </w:r>
      <w:r w:rsidRPr="00A901EB">
        <w:rPr>
          <w:rFonts w:ascii="Century Gothic" w:hAnsi="Century Gothic"/>
          <w:sz w:val="16"/>
          <w:lang w:val="bg-BG"/>
        </w:rPr>
        <w:t xml:space="preserve">                                 </w:t>
      </w:r>
      <w:r w:rsidRPr="00A901EB">
        <w:rPr>
          <w:rFonts w:ascii="Century Gothic" w:hAnsi="Century Gothic"/>
          <w:sz w:val="16"/>
          <w:lang w:val="pt-BR"/>
        </w:rPr>
        <w:t xml:space="preserve">          </w:t>
      </w:r>
      <w:r w:rsidRPr="00A901EB">
        <w:rPr>
          <w:rFonts w:ascii="Century Gothic" w:hAnsi="Century Gothic"/>
          <w:sz w:val="16"/>
        </w:rPr>
        <w:t>e-mail</w:t>
      </w:r>
      <w:r w:rsidRPr="00A901EB">
        <w:rPr>
          <w:rFonts w:ascii="Century Gothic" w:hAnsi="Century Gothic"/>
          <w:sz w:val="16"/>
          <w:lang w:val="en-AU"/>
        </w:rPr>
        <w:t xml:space="preserve">: </w:t>
      </w:r>
      <w:hyperlink r:id="rId6" w:history="1">
        <w:r w:rsidRPr="00A901EB">
          <w:rPr>
            <w:rFonts w:ascii="Century Gothic" w:hAnsi="Century Gothic"/>
            <w:color w:val="0000FF"/>
            <w:sz w:val="16"/>
            <w:u w:val="single"/>
            <w:lang w:val="pt-BR"/>
          </w:rPr>
          <w:t>obs</w:t>
        </w:r>
        <w:r w:rsidRPr="00A901EB">
          <w:rPr>
            <w:rFonts w:ascii="Century Gothic" w:hAnsi="Century Gothic"/>
            <w:color w:val="0000FF"/>
            <w:sz w:val="16"/>
            <w:u w:val="single"/>
          </w:rPr>
          <w:t>h</w:t>
        </w:r>
        <w:r w:rsidRPr="00A901EB">
          <w:rPr>
            <w:rFonts w:ascii="Century Gothic" w:hAnsi="Century Gothic"/>
            <w:color w:val="0000FF"/>
            <w:sz w:val="16"/>
            <w:u w:val="single"/>
            <w:lang w:val="pt-BR"/>
          </w:rPr>
          <w:t>tina</w:t>
        </w:r>
        <w:r w:rsidRPr="00A901EB">
          <w:rPr>
            <w:rFonts w:ascii="Century Gothic" w:hAnsi="Century Gothic"/>
            <w:color w:val="0000FF"/>
            <w:sz w:val="16"/>
            <w:u w:val="single"/>
            <w:lang w:val="en-AU"/>
          </w:rPr>
          <w:t>@</w:t>
        </w:r>
        <w:r w:rsidRPr="00A901EB">
          <w:rPr>
            <w:rFonts w:ascii="Century Gothic" w:hAnsi="Century Gothic"/>
            <w:color w:val="0000FF"/>
            <w:sz w:val="16"/>
            <w:u w:val="single"/>
            <w:lang w:val="pt-BR"/>
          </w:rPr>
          <w:t>burgas</w:t>
        </w:r>
        <w:r w:rsidRPr="00A901EB">
          <w:rPr>
            <w:rFonts w:ascii="Century Gothic" w:hAnsi="Century Gothic"/>
            <w:color w:val="0000FF"/>
            <w:sz w:val="16"/>
            <w:u w:val="single"/>
            <w:lang w:val="en-AU"/>
          </w:rPr>
          <w:t>.</w:t>
        </w:r>
        <w:r w:rsidRPr="00A901EB">
          <w:rPr>
            <w:rFonts w:ascii="Century Gothic" w:hAnsi="Century Gothic"/>
            <w:color w:val="0000FF"/>
            <w:sz w:val="16"/>
            <w:u w:val="single"/>
            <w:lang w:val="pt-BR"/>
          </w:rPr>
          <w:t>bg</w:t>
        </w:r>
      </w:hyperlink>
    </w:p>
    <w:p w:rsidR="00A901EB" w:rsidRPr="00A901EB" w:rsidRDefault="00A901EB" w:rsidP="005566CE">
      <w:pPr>
        <w:overflowPunct/>
        <w:autoSpaceDE/>
        <w:autoSpaceDN/>
        <w:adjustRightInd/>
        <w:ind w:left="142" w:right="-142" w:hanging="426"/>
        <w:textAlignment w:val="auto"/>
        <w:rPr>
          <w:rFonts w:ascii="Century Gothic" w:hAnsi="Century Gothic" w:cs="Arial"/>
          <w:sz w:val="16"/>
          <w:lang w:val="en-AU"/>
        </w:rPr>
      </w:pPr>
      <w:r w:rsidRPr="00A901EB">
        <w:rPr>
          <w:rFonts w:ascii="Times New Roman" w:hAnsi="Times New Roman"/>
          <w:noProof/>
          <w:sz w:val="20"/>
          <w:lang w:val="bg-BG"/>
        </w:rPr>
        <w:drawing>
          <wp:anchor distT="0" distB="0" distL="114300" distR="114300" simplePos="0" relativeHeight="251662336" behindDoc="0" locked="0" layoutInCell="1" allowOverlap="1">
            <wp:simplePos x="0" y="0"/>
            <wp:positionH relativeFrom="column">
              <wp:posOffset>908685</wp:posOffset>
            </wp:positionH>
            <wp:positionV relativeFrom="paragraph">
              <wp:posOffset>46990</wp:posOffset>
            </wp:positionV>
            <wp:extent cx="297180" cy="158115"/>
            <wp:effectExtent l="0" t="0" r="762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180" cy="158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1EB">
        <w:rPr>
          <w:rFonts w:ascii="Times New Roman" w:hAnsi="Times New Roman"/>
          <w:noProof/>
          <w:sz w:val="20"/>
          <w:lang w:val="bg-BG"/>
        </w:rPr>
        <w:drawing>
          <wp:anchor distT="0" distB="0" distL="114300" distR="114300" simplePos="0" relativeHeight="251661312" behindDoc="0" locked="0" layoutInCell="1" allowOverlap="1">
            <wp:simplePos x="0" y="0"/>
            <wp:positionH relativeFrom="column">
              <wp:posOffset>4400550</wp:posOffset>
            </wp:positionH>
            <wp:positionV relativeFrom="paragraph">
              <wp:posOffset>29210</wp:posOffset>
            </wp:positionV>
            <wp:extent cx="297180" cy="158115"/>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180" cy="158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1EB">
        <w:rPr>
          <w:rFonts w:ascii="Century Gothic" w:hAnsi="Century Gothic"/>
          <w:sz w:val="16"/>
          <w:szCs w:val="16"/>
          <w:lang w:val="en-AU"/>
        </w:rPr>
        <w:t xml:space="preserve">www.burgas.bg </w:t>
      </w:r>
      <w:r w:rsidRPr="00A901EB">
        <w:rPr>
          <w:rFonts w:ascii="Century Gothic" w:hAnsi="Century Gothic"/>
          <w:sz w:val="16"/>
          <w:szCs w:val="16"/>
        </w:rPr>
        <w:t xml:space="preserve">                                                          </w:t>
      </w:r>
      <w:r w:rsidRPr="00A901EB">
        <w:rPr>
          <w:rFonts w:ascii="Century Gothic" w:hAnsi="Century Gothic"/>
          <w:sz w:val="16"/>
          <w:szCs w:val="16"/>
          <w:lang w:val="bg-BG"/>
        </w:rPr>
        <w:t xml:space="preserve">                          </w:t>
      </w:r>
      <w:r w:rsidRPr="00A901EB">
        <w:rPr>
          <w:rFonts w:ascii="Century Gothic" w:hAnsi="Century Gothic"/>
          <w:sz w:val="16"/>
          <w:szCs w:val="16"/>
        </w:rPr>
        <w:t xml:space="preserve">           </w:t>
      </w:r>
      <w:r w:rsidR="005566CE">
        <w:rPr>
          <w:rFonts w:ascii="Century Gothic" w:hAnsi="Century Gothic"/>
          <w:sz w:val="16"/>
          <w:szCs w:val="16"/>
          <w:lang w:val="bg-BG"/>
        </w:rPr>
        <w:t xml:space="preserve">     </w:t>
      </w:r>
      <w:r w:rsidRPr="00A901EB">
        <w:rPr>
          <w:rFonts w:ascii="Century Gothic" w:hAnsi="Century Gothic"/>
          <w:sz w:val="16"/>
          <w:szCs w:val="16"/>
        </w:rPr>
        <w:t xml:space="preserve"> </w:t>
      </w:r>
      <w:r w:rsidRPr="00A901EB">
        <w:rPr>
          <w:rFonts w:ascii="Century Gothic" w:hAnsi="Century Gothic"/>
          <w:sz w:val="16"/>
          <w:szCs w:val="16"/>
          <w:lang w:val="en-AU"/>
        </w:rPr>
        <w:t>www.burgas.bg</w:t>
      </w:r>
      <w:r w:rsidRPr="00A901EB">
        <w:rPr>
          <w:rFonts w:ascii="Century Gothic" w:hAnsi="Century Gothic"/>
          <w:noProof/>
          <w:sz w:val="16"/>
          <w:szCs w:val="16"/>
          <w:lang w:val="en-AU"/>
        </w:rPr>
        <w:t xml:space="preserve"> </w:t>
      </w:r>
      <w:r w:rsidRPr="00A901EB">
        <w:rPr>
          <w:rFonts w:ascii="Times New Roman" w:hAnsi="Times New Roman"/>
          <w:noProof/>
          <w:sz w:val="20"/>
          <w:lang w:val="bg-BG"/>
        </w:rPr>
        <mc:AlternateContent>
          <mc:Choice Requires="wps">
            <w:drawing>
              <wp:anchor distT="0" distB="0" distL="114300" distR="114300" simplePos="0" relativeHeight="251660288" behindDoc="0" locked="0" layoutInCell="1" allowOverlap="1">
                <wp:simplePos x="0" y="0"/>
                <wp:positionH relativeFrom="column">
                  <wp:posOffset>2631440</wp:posOffset>
                </wp:positionH>
                <wp:positionV relativeFrom="paragraph">
                  <wp:posOffset>164465</wp:posOffset>
                </wp:positionV>
                <wp:extent cx="1209675" cy="27622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9675" cy="276225"/>
                        </a:xfrm>
                        <a:prstGeom prst="rect">
                          <a:avLst/>
                        </a:prstGeom>
                        <a:noFill/>
                        <a:ln w="12700" cap="flat" cmpd="sng" algn="ctr">
                          <a:noFill/>
                          <a:prstDash val="solid"/>
                          <a:miter lim="800000"/>
                        </a:ln>
                        <a:effectLst/>
                      </wps:spPr>
                      <wps:txbx>
                        <w:txbxContent>
                          <w:p w:rsidR="00A901EB" w:rsidRPr="00221C74" w:rsidRDefault="00A901EB" w:rsidP="00A901EB">
                            <w:pPr>
                              <w:jc w:val="center"/>
                              <w:rPr>
                                <w:rFonts w:ascii="Century Gothic" w:hAnsi="Century Gothic" w:cs="Tahoma"/>
                                <w:b/>
                                <w:color w:val="000000"/>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9" o:spid="_x0000_s1026" style="position:absolute;left:0;text-align:left;margin-left:207.2pt;margin-top:12.95pt;width:95.2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" filled="f" stroked="f" strokeweight="1pt">
                <v:path arrowok="t"/>
                <v:textbox>
                  <w:txbxContent>
                    <w:p w:rsidR="00A901EB" w:rsidRPr="00221C74" w:rsidRDefault="00A901EB" w:rsidP="00A901EB">
                      <w:pPr>
                        <w:jc w:val="center"/>
                        <w:rPr>
                          <w:rFonts w:ascii="Century Gothic" w:hAnsi="Century Gothic" w:cs="Tahoma"/>
                          <w:b/>
                          <w:color w:val="000000"/>
                          <w:sz w:val="16"/>
                        </w:rPr>
                      </w:pPr>
                    </w:p>
                  </w:txbxContent>
                </v:textbox>
              </v:rect>
            </w:pict>
          </mc:Fallback>
        </mc:AlternateContent>
      </w:r>
    </w:p>
    <w:p w:rsidR="00A901EB" w:rsidRPr="00A901EB" w:rsidRDefault="00A901EB" w:rsidP="005566CE">
      <w:pPr>
        <w:overflowPunct/>
        <w:autoSpaceDE/>
        <w:autoSpaceDN/>
        <w:adjustRightInd/>
        <w:ind w:left="142" w:right="-142" w:hanging="426"/>
        <w:jc w:val="center"/>
        <w:textAlignment w:val="auto"/>
        <w:rPr>
          <w:rFonts w:ascii="Times New Roman" w:hAnsi="Times New Roman"/>
          <w:szCs w:val="24"/>
          <w:lang w:val="bg-BG"/>
        </w:rPr>
      </w:pPr>
    </w:p>
    <w:p w:rsidR="005D5D76" w:rsidRPr="00113F55" w:rsidRDefault="005D5D76" w:rsidP="005566CE">
      <w:pPr>
        <w:ind w:left="142" w:right="-142" w:hanging="426"/>
        <w:rPr>
          <w:rFonts w:ascii="Cambria" w:hAnsi="Cambria"/>
          <w:b/>
          <w:sz w:val="28"/>
          <w:szCs w:val="26"/>
        </w:rPr>
      </w:pPr>
    </w:p>
    <w:p w:rsidR="005D5D76" w:rsidRPr="00113F55" w:rsidRDefault="005D5D76" w:rsidP="005566CE">
      <w:pPr>
        <w:ind w:left="142" w:right="-142" w:hanging="426"/>
        <w:rPr>
          <w:rFonts w:ascii="Times New Roman" w:hAnsi="Times New Roman"/>
          <w:b/>
          <w:sz w:val="28"/>
          <w:szCs w:val="24"/>
        </w:rPr>
      </w:pPr>
    </w:p>
    <w:p w:rsidR="005D5D76" w:rsidRPr="00113F55" w:rsidRDefault="005D5D76" w:rsidP="005D5D76">
      <w:pPr>
        <w:rPr>
          <w:rFonts w:ascii="Times New Roman" w:hAnsi="Times New Roman"/>
          <w:b/>
          <w:sz w:val="28"/>
          <w:szCs w:val="24"/>
        </w:rPr>
      </w:pPr>
      <w:r w:rsidRPr="00113F55">
        <w:rPr>
          <w:rFonts w:ascii="Times New Roman" w:hAnsi="Times New Roman"/>
          <w:b/>
          <w:sz w:val="28"/>
          <w:szCs w:val="24"/>
        </w:rPr>
        <w:t xml:space="preserve">ДО </w:t>
      </w:r>
    </w:p>
    <w:p w:rsidR="005D5D76" w:rsidRPr="00113F55" w:rsidRDefault="005D5D76" w:rsidP="005D5D76">
      <w:pPr>
        <w:rPr>
          <w:rFonts w:ascii="Times New Roman" w:hAnsi="Times New Roman"/>
          <w:b/>
          <w:sz w:val="28"/>
          <w:szCs w:val="24"/>
        </w:rPr>
      </w:pPr>
      <w:r w:rsidRPr="00113F55">
        <w:rPr>
          <w:rFonts w:ascii="Times New Roman" w:hAnsi="Times New Roman"/>
          <w:b/>
          <w:sz w:val="28"/>
          <w:szCs w:val="24"/>
        </w:rPr>
        <w:t>ОБЩИНСКИ СЪВЕТ</w:t>
      </w:r>
    </w:p>
    <w:p w:rsidR="005D5D76" w:rsidRPr="00113F55" w:rsidRDefault="005D5D76" w:rsidP="005D5D76">
      <w:pPr>
        <w:rPr>
          <w:rFonts w:ascii="Times New Roman" w:hAnsi="Times New Roman"/>
          <w:b/>
          <w:sz w:val="28"/>
          <w:szCs w:val="24"/>
        </w:rPr>
      </w:pPr>
      <w:r w:rsidRPr="00113F55">
        <w:rPr>
          <w:rFonts w:ascii="Times New Roman" w:hAnsi="Times New Roman"/>
          <w:b/>
          <w:sz w:val="28"/>
          <w:szCs w:val="24"/>
        </w:rPr>
        <w:t>БУРГАС</w:t>
      </w:r>
    </w:p>
    <w:p w:rsidR="005D5D76" w:rsidRPr="00113F55" w:rsidRDefault="005D5D76" w:rsidP="005D5D76">
      <w:pPr>
        <w:keepNext/>
        <w:ind w:right="283"/>
        <w:outlineLvl w:val="0"/>
        <w:rPr>
          <w:rFonts w:ascii="Times New Roman" w:hAnsi="Times New Roman"/>
          <w:b/>
          <w:bCs/>
          <w:sz w:val="28"/>
          <w:szCs w:val="24"/>
        </w:rPr>
      </w:pPr>
    </w:p>
    <w:p w:rsidR="005D5D76" w:rsidRPr="00113F55" w:rsidRDefault="005D5D76" w:rsidP="005D5D76">
      <w:pPr>
        <w:keepNext/>
        <w:ind w:right="283"/>
        <w:jc w:val="center"/>
        <w:outlineLvl w:val="0"/>
        <w:rPr>
          <w:rFonts w:ascii="Times New Roman" w:hAnsi="Times New Roman"/>
          <w:b/>
          <w:bCs/>
          <w:sz w:val="28"/>
          <w:szCs w:val="24"/>
        </w:rPr>
      </w:pPr>
    </w:p>
    <w:p w:rsidR="005D5D76" w:rsidRPr="00113F55" w:rsidRDefault="005D5D76" w:rsidP="005D5D76">
      <w:pPr>
        <w:keepNext/>
        <w:ind w:right="283"/>
        <w:jc w:val="center"/>
        <w:outlineLvl w:val="0"/>
        <w:rPr>
          <w:rFonts w:ascii="Times New Roman" w:hAnsi="Times New Roman"/>
          <w:b/>
          <w:bCs/>
          <w:sz w:val="28"/>
          <w:szCs w:val="24"/>
        </w:rPr>
      </w:pPr>
      <w:r w:rsidRPr="00113F55">
        <w:rPr>
          <w:rFonts w:ascii="Times New Roman" w:hAnsi="Times New Roman"/>
          <w:b/>
          <w:bCs/>
          <w:sz w:val="28"/>
          <w:szCs w:val="24"/>
        </w:rPr>
        <w:t>ДОКЛАДНА ЗАПИСКА</w:t>
      </w:r>
    </w:p>
    <w:p w:rsidR="005D5D76" w:rsidRPr="00113F55" w:rsidRDefault="005D5D76" w:rsidP="005D5D76">
      <w:pPr>
        <w:ind w:right="283"/>
        <w:jc w:val="center"/>
        <w:rPr>
          <w:rFonts w:ascii="Times New Roman" w:hAnsi="Times New Roman"/>
          <w:b/>
          <w:bCs/>
          <w:sz w:val="28"/>
          <w:szCs w:val="24"/>
          <w:lang w:val="ru-RU"/>
        </w:rPr>
      </w:pPr>
    </w:p>
    <w:p w:rsidR="005D5D76" w:rsidRPr="00113F55" w:rsidRDefault="005D5D76" w:rsidP="005D5D76">
      <w:pPr>
        <w:ind w:right="283"/>
        <w:jc w:val="center"/>
        <w:rPr>
          <w:rFonts w:ascii="Times New Roman" w:hAnsi="Times New Roman"/>
          <w:b/>
          <w:bCs/>
          <w:sz w:val="28"/>
          <w:szCs w:val="24"/>
        </w:rPr>
      </w:pPr>
      <w:proofErr w:type="gramStart"/>
      <w:r w:rsidRPr="00113F55">
        <w:rPr>
          <w:rFonts w:ascii="Times New Roman" w:hAnsi="Times New Roman"/>
          <w:b/>
          <w:bCs/>
          <w:sz w:val="28"/>
          <w:szCs w:val="24"/>
        </w:rPr>
        <w:t>от</w:t>
      </w:r>
      <w:proofErr w:type="gramEnd"/>
      <w:r w:rsidRPr="00113F55">
        <w:rPr>
          <w:rFonts w:ascii="Times New Roman" w:hAnsi="Times New Roman"/>
          <w:b/>
          <w:bCs/>
          <w:sz w:val="28"/>
          <w:szCs w:val="24"/>
        </w:rPr>
        <w:t xml:space="preserve"> Димитър Николов Николов</w:t>
      </w:r>
    </w:p>
    <w:p w:rsidR="005D5D76" w:rsidRDefault="005D5D76" w:rsidP="005D5D76">
      <w:pPr>
        <w:ind w:right="283"/>
        <w:jc w:val="center"/>
        <w:rPr>
          <w:rFonts w:ascii="Times New Roman" w:hAnsi="Times New Roman"/>
          <w:b/>
          <w:sz w:val="28"/>
          <w:szCs w:val="24"/>
        </w:rPr>
      </w:pPr>
      <w:r w:rsidRPr="00113F55">
        <w:rPr>
          <w:rFonts w:ascii="Times New Roman" w:hAnsi="Times New Roman"/>
          <w:b/>
          <w:sz w:val="28"/>
          <w:szCs w:val="24"/>
          <w:lang w:val="ru-RU"/>
        </w:rPr>
        <w:t>Кмет на Община Бургас</w:t>
      </w:r>
    </w:p>
    <w:p w:rsidR="005D5D76" w:rsidRPr="007C5214" w:rsidRDefault="005D5D76" w:rsidP="005D5D76">
      <w:pPr>
        <w:ind w:right="283"/>
        <w:jc w:val="center"/>
        <w:rPr>
          <w:rFonts w:ascii="Times New Roman" w:hAnsi="Times New Roman"/>
          <w:b/>
          <w:sz w:val="28"/>
          <w:szCs w:val="24"/>
        </w:rPr>
      </w:pPr>
    </w:p>
    <w:p w:rsidR="005D5D76" w:rsidRPr="002A5E44" w:rsidRDefault="005D5D76" w:rsidP="005D5D76">
      <w:pPr>
        <w:spacing w:before="100" w:beforeAutospacing="1" w:after="100" w:afterAutospacing="1"/>
        <w:ind w:firstLine="709"/>
        <w:jc w:val="both"/>
        <w:rPr>
          <w:rFonts w:ascii="Times New Roman" w:hAnsi="Times New Roman"/>
          <w:bCs/>
          <w:sz w:val="26"/>
          <w:szCs w:val="26"/>
        </w:rPr>
      </w:pPr>
      <w:r w:rsidRPr="002A5E44">
        <w:rPr>
          <w:rFonts w:ascii="Times New Roman" w:hAnsi="Times New Roman"/>
          <w:b/>
          <w:bCs/>
          <w:sz w:val="26"/>
          <w:szCs w:val="26"/>
        </w:rPr>
        <w:t>Относно:</w:t>
      </w:r>
      <w:r w:rsidRPr="002A5E44">
        <w:rPr>
          <w:rFonts w:ascii="Times New Roman" w:hAnsi="Times New Roman"/>
          <w:bCs/>
          <w:sz w:val="26"/>
          <w:szCs w:val="26"/>
        </w:rPr>
        <w:t xml:space="preserve"> Приемане на стратегия за управление на общинс</w:t>
      </w:r>
      <w:r w:rsidR="000A1F66">
        <w:rPr>
          <w:rFonts w:ascii="Times New Roman" w:hAnsi="Times New Roman"/>
          <w:bCs/>
          <w:sz w:val="26"/>
          <w:szCs w:val="26"/>
        </w:rPr>
        <w:t xml:space="preserve">ката собственост за </w:t>
      </w:r>
      <w:r w:rsidR="00180A56">
        <w:rPr>
          <w:rFonts w:ascii="Times New Roman" w:hAnsi="Times New Roman"/>
          <w:bCs/>
          <w:sz w:val="26"/>
          <w:szCs w:val="26"/>
          <w:lang w:val="bg-BG"/>
        </w:rPr>
        <w:t>срока на мандат</w:t>
      </w:r>
      <w:r w:rsidR="00180A56">
        <w:rPr>
          <w:rFonts w:ascii="Times New Roman" w:hAnsi="Times New Roman"/>
          <w:bCs/>
          <w:sz w:val="26"/>
          <w:szCs w:val="26"/>
        </w:rPr>
        <w:t xml:space="preserve"> 2023</w:t>
      </w:r>
      <w:r w:rsidR="0077157F">
        <w:rPr>
          <w:rFonts w:ascii="Times New Roman" w:hAnsi="Times New Roman"/>
          <w:bCs/>
          <w:sz w:val="26"/>
          <w:szCs w:val="26"/>
        </w:rPr>
        <w:t xml:space="preserve"> -2027</w:t>
      </w:r>
      <w:r w:rsidRPr="002A5E44">
        <w:rPr>
          <w:rFonts w:ascii="Times New Roman" w:hAnsi="Times New Roman"/>
          <w:bCs/>
          <w:sz w:val="26"/>
          <w:szCs w:val="26"/>
        </w:rPr>
        <w:t xml:space="preserve"> година.</w:t>
      </w:r>
    </w:p>
    <w:p w:rsidR="005D5D76" w:rsidRPr="00113F55" w:rsidRDefault="005D5D76" w:rsidP="005D5D76">
      <w:pPr>
        <w:spacing w:after="120" w:line="360" w:lineRule="auto"/>
        <w:ind w:firstLine="709"/>
        <w:jc w:val="both"/>
        <w:rPr>
          <w:rFonts w:ascii="Times New Roman" w:hAnsi="Times New Roman"/>
          <w:b/>
          <w:sz w:val="28"/>
          <w:szCs w:val="24"/>
        </w:rPr>
      </w:pPr>
    </w:p>
    <w:p w:rsidR="005D5D76" w:rsidRPr="00113F55" w:rsidRDefault="005D5D76" w:rsidP="005D5D76">
      <w:pPr>
        <w:spacing w:after="120" w:line="360" w:lineRule="auto"/>
        <w:ind w:firstLine="709"/>
        <w:jc w:val="both"/>
        <w:rPr>
          <w:rFonts w:ascii="Times New Roman" w:hAnsi="Times New Roman"/>
          <w:b/>
          <w:sz w:val="28"/>
          <w:szCs w:val="24"/>
        </w:rPr>
      </w:pPr>
      <w:r w:rsidRPr="00113F55">
        <w:rPr>
          <w:rFonts w:ascii="Times New Roman" w:hAnsi="Times New Roman"/>
          <w:b/>
          <w:sz w:val="28"/>
          <w:szCs w:val="24"/>
        </w:rPr>
        <w:t>УВАЖАЕМИ ОБЩИНСКИ СЪВЕТНИЦИ,</w:t>
      </w:r>
    </w:p>
    <w:p w:rsidR="005D5D76" w:rsidRPr="002914BE" w:rsidRDefault="005D5D76" w:rsidP="005D5D76">
      <w:pPr>
        <w:ind w:firstLine="709"/>
        <w:jc w:val="both"/>
        <w:rPr>
          <w:rFonts w:ascii="Times New Roman" w:hAnsi="Times New Roman"/>
          <w:sz w:val="26"/>
          <w:szCs w:val="26"/>
          <w:lang w:val="bg-BG" w:eastAsia="ar-SA"/>
        </w:rPr>
      </w:pPr>
      <w:r w:rsidRPr="002A5E44">
        <w:rPr>
          <w:rFonts w:ascii="Times New Roman" w:hAnsi="Times New Roman"/>
          <w:sz w:val="26"/>
          <w:szCs w:val="26"/>
          <w:lang w:eastAsia="ar-SA"/>
        </w:rPr>
        <w:lastRenderedPageBreak/>
        <w:t>В съответстви</w:t>
      </w:r>
      <w:r>
        <w:rPr>
          <w:rFonts w:ascii="Times New Roman" w:hAnsi="Times New Roman"/>
          <w:sz w:val="26"/>
          <w:szCs w:val="26"/>
          <w:lang w:eastAsia="ar-SA"/>
        </w:rPr>
        <w:t>е с разпоредбата на чл.8, ал.</w:t>
      </w:r>
      <w:r w:rsidRPr="002A5E44">
        <w:rPr>
          <w:rFonts w:ascii="Times New Roman" w:hAnsi="Times New Roman"/>
          <w:sz w:val="26"/>
          <w:szCs w:val="26"/>
          <w:lang w:eastAsia="ar-SA"/>
        </w:rPr>
        <w:t>8 от Закона за общинската собственост (ЗОС), Общинският съвет приема стратегия за управление на общинската собственост за срока на мандата си по предложение на кмета на общината. Стратегията определя политиката за развитие на общинската собственост и стопанската дейност на общината</w:t>
      </w:r>
      <w:r>
        <w:rPr>
          <w:rFonts w:ascii="Times New Roman" w:hAnsi="Times New Roman"/>
          <w:sz w:val="26"/>
          <w:szCs w:val="26"/>
          <w:lang w:eastAsia="ar-SA"/>
        </w:rPr>
        <w:t xml:space="preserve"> </w:t>
      </w:r>
      <w:r>
        <w:rPr>
          <w:rFonts w:ascii="Times New Roman" w:hAnsi="Times New Roman"/>
          <w:sz w:val="26"/>
          <w:szCs w:val="26"/>
          <w:lang w:val="bg-BG" w:eastAsia="ar-SA"/>
        </w:rPr>
        <w:t>и съдържа:</w:t>
      </w:r>
    </w:p>
    <w:p w:rsidR="005D5D76" w:rsidRPr="00B32A3D" w:rsidRDefault="005D5D76" w:rsidP="005D5D76">
      <w:pPr>
        <w:ind w:firstLine="709"/>
        <w:jc w:val="both"/>
        <w:rPr>
          <w:rFonts w:ascii="Times New Roman" w:hAnsi="Times New Roman"/>
          <w:sz w:val="26"/>
          <w:szCs w:val="26"/>
        </w:rPr>
      </w:pPr>
      <w:r w:rsidRPr="00B32A3D">
        <w:rPr>
          <w:rFonts w:ascii="Times New Roman" w:hAnsi="Times New Roman"/>
          <w:sz w:val="26"/>
          <w:szCs w:val="26"/>
        </w:rPr>
        <w:t xml:space="preserve">1. </w:t>
      </w:r>
      <w:proofErr w:type="gramStart"/>
      <w:r w:rsidRPr="00B32A3D">
        <w:rPr>
          <w:rFonts w:ascii="Times New Roman" w:hAnsi="Times New Roman"/>
          <w:sz w:val="26"/>
          <w:szCs w:val="26"/>
        </w:rPr>
        <w:t>основните</w:t>
      </w:r>
      <w:proofErr w:type="gramEnd"/>
      <w:r w:rsidRPr="00B32A3D">
        <w:rPr>
          <w:rFonts w:ascii="Times New Roman" w:hAnsi="Times New Roman"/>
          <w:sz w:val="26"/>
          <w:szCs w:val="26"/>
        </w:rPr>
        <w:t xml:space="preserve"> цели, принципи и приоритети за придобиване, управление и разпореждане с имотите - общинска собственост;</w:t>
      </w:r>
    </w:p>
    <w:p w:rsidR="005D5D76" w:rsidRPr="00B32A3D" w:rsidRDefault="005D5D76" w:rsidP="005D5D76">
      <w:pPr>
        <w:ind w:firstLine="709"/>
        <w:jc w:val="both"/>
        <w:rPr>
          <w:rFonts w:ascii="Times New Roman" w:hAnsi="Times New Roman"/>
          <w:sz w:val="26"/>
          <w:szCs w:val="26"/>
        </w:rPr>
      </w:pPr>
      <w:r w:rsidRPr="00B32A3D">
        <w:rPr>
          <w:rFonts w:ascii="Times New Roman" w:hAnsi="Times New Roman"/>
          <w:sz w:val="26"/>
          <w:szCs w:val="26"/>
        </w:rPr>
        <w:t xml:space="preserve">2. </w:t>
      </w:r>
      <w:proofErr w:type="gramStart"/>
      <w:r w:rsidRPr="00B32A3D">
        <w:rPr>
          <w:rFonts w:ascii="Times New Roman" w:hAnsi="Times New Roman"/>
          <w:sz w:val="26"/>
          <w:szCs w:val="26"/>
        </w:rPr>
        <w:t>основните</w:t>
      </w:r>
      <w:proofErr w:type="gramEnd"/>
      <w:r w:rsidRPr="00B32A3D">
        <w:rPr>
          <w:rFonts w:ascii="Times New Roman" w:hAnsi="Times New Roman"/>
          <w:sz w:val="26"/>
          <w:szCs w:val="26"/>
        </w:rPr>
        <w:t xml:space="preserve"> характеристики на отделните видове имоти, които могат да се предоставят под наем или да бъдат предмет на разпореждане;</w:t>
      </w:r>
    </w:p>
    <w:p w:rsidR="005D5D76" w:rsidRPr="00B32A3D" w:rsidRDefault="005D5D76" w:rsidP="005D5D76">
      <w:pPr>
        <w:ind w:firstLine="709"/>
        <w:jc w:val="both"/>
        <w:rPr>
          <w:rFonts w:ascii="Times New Roman" w:hAnsi="Times New Roman"/>
          <w:sz w:val="26"/>
          <w:szCs w:val="26"/>
        </w:rPr>
      </w:pPr>
      <w:r w:rsidRPr="00B32A3D">
        <w:rPr>
          <w:rFonts w:ascii="Times New Roman" w:hAnsi="Times New Roman"/>
          <w:sz w:val="26"/>
          <w:szCs w:val="26"/>
        </w:rPr>
        <w:t xml:space="preserve">3. </w:t>
      </w:r>
      <w:proofErr w:type="gramStart"/>
      <w:r w:rsidRPr="00B32A3D">
        <w:rPr>
          <w:rFonts w:ascii="Times New Roman" w:hAnsi="Times New Roman"/>
          <w:sz w:val="26"/>
          <w:szCs w:val="26"/>
        </w:rPr>
        <w:t>нуждите</w:t>
      </w:r>
      <w:proofErr w:type="gramEnd"/>
      <w:r w:rsidRPr="00B32A3D">
        <w:rPr>
          <w:rFonts w:ascii="Times New Roman" w:hAnsi="Times New Roman"/>
          <w:sz w:val="26"/>
          <w:szCs w:val="26"/>
        </w:rPr>
        <w:t xml:space="preserve"> на общината от нови имоти и способите за тяхното придобиване;</w:t>
      </w:r>
    </w:p>
    <w:p w:rsidR="005D5D76" w:rsidRPr="00B32A3D" w:rsidRDefault="005D5D76" w:rsidP="005D5D76">
      <w:pPr>
        <w:ind w:firstLine="709"/>
        <w:jc w:val="both"/>
        <w:rPr>
          <w:rFonts w:ascii="Times New Roman" w:hAnsi="Times New Roman"/>
          <w:sz w:val="26"/>
          <w:szCs w:val="26"/>
        </w:rPr>
      </w:pPr>
      <w:r w:rsidRPr="00B32A3D">
        <w:rPr>
          <w:rFonts w:ascii="Times New Roman" w:hAnsi="Times New Roman"/>
          <w:sz w:val="26"/>
          <w:szCs w:val="26"/>
        </w:rPr>
        <w:t xml:space="preserve">4. </w:t>
      </w:r>
      <w:proofErr w:type="gramStart"/>
      <w:r w:rsidRPr="00B32A3D">
        <w:rPr>
          <w:rFonts w:ascii="Times New Roman" w:hAnsi="Times New Roman"/>
          <w:sz w:val="26"/>
          <w:szCs w:val="26"/>
        </w:rPr>
        <w:t>други</w:t>
      </w:r>
      <w:proofErr w:type="gramEnd"/>
      <w:r w:rsidRPr="00B32A3D">
        <w:rPr>
          <w:rFonts w:ascii="Times New Roman" w:hAnsi="Times New Roman"/>
          <w:sz w:val="26"/>
          <w:szCs w:val="26"/>
        </w:rPr>
        <w:t xml:space="preserve"> данни, </w:t>
      </w:r>
      <w:r w:rsidRPr="00803B6C">
        <w:rPr>
          <w:rFonts w:ascii="Times New Roman" w:hAnsi="Times New Roman"/>
          <w:sz w:val="26"/>
          <w:szCs w:val="26"/>
        </w:rPr>
        <w:t>определени</w:t>
      </w:r>
      <w:r>
        <w:rPr>
          <w:rFonts w:ascii="Times New Roman" w:hAnsi="Times New Roman"/>
          <w:sz w:val="26"/>
          <w:szCs w:val="26"/>
        </w:rPr>
        <w:t xml:space="preserve"> от общинския съвет</w:t>
      </w:r>
      <w:r w:rsidRPr="00B32A3D">
        <w:rPr>
          <w:rFonts w:ascii="Times New Roman" w:hAnsi="Times New Roman"/>
          <w:sz w:val="26"/>
          <w:szCs w:val="26"/>
        </w:rPr>
        <w:t>.</w:t>
      </w:r>
    </w:p>
    <w:p w:rsidR="005D5D76" w:rsidRDefault="005D5D76" w:rsidP="005D5D76">
      <w:pPr>
        <w:ind w:firstLine="709"/>
        <w:jc w:val="both"/>
        <w:rPr>
          <w:rFonts w:ascii="Times New Roman" w:eastAsia="TimesNewRomanPSMT" w:hAnsi="Times New Roman"/>
          <w:sz w:val="26"/>
          <w:szCs w:val="26"/>
          <w:lang w:val="bg-BG"/>
        </w:rPr>
      </w:pPr>
      <w:r w:rsidRPr="00A42425">
        <w:rPr>
          <w:rFonts w:ascii="Times New Roman" w:eastAsia="TimesNewRomanPSMT" w:hAnsi="Times New Roman"/>
          <w:sz w:val="26"/>
          <w:szCs w:val="26"/>
        </w:rPr>
        <w:lastRenderedPageBreak/>
        <w:t>С</w:t>
      </w:r>
      <w:r>
        <w:rPr>
          <w:rFonts w:ascii="Times New Roman" w:eastAsia="TimesNewRomanPSMT" w:hAnsi="Times New Roman"/>
          <w:sz w:val="26"/>
          <w:szCs w:val="26"/>
          <w:lang w:val="bg-BG"/>
        </w:rPr>
        <w:t xml:space="preserve">тратегията </w:t>
      </w:r>
      <w:r w:rsidRPr="00A42425">
        <w:rPr>
          <w:rFonts w:ascii="Times New Roman" w:eastAsia="TimesNewRomanPSMT" w:hAnsi="Times New Roman"/>
          <w:sz w:val="26"/>
          <w:szCs w:val="26"/>
        </w:rPr>
        <w:t>определя политиката за развитие на общинската собственост, управлението й, придобиването на общинска собственост, разпореждането с част от нея, както и стопанската дейност на общината</w:t>
      </w:r>
      <w:r>
        <w:rPr>
          <w:rFonts w:ascii="Times New Roman" w:eastAsia="TimesNewRomanPSMT" w:hAnsi="Times New Roman"/>
          <w:sz w:val="26"/>
          <w:szCs w:val="26"/>
        </w:rPr>
        <w:t xml:space="preserve">, </w:t>
      </w:r>
      <w:r w:rsidRPr="00A42425">
        <w:rPr>
          <w:rFonts w:ascii="Times New Roman" w:eastAsia="TimesNewRomanPSMT" w:hAnsi="Times New Roman"/>
          <w:sz w:val="26"/>
          <w:szCs w:val="26"/>
        </w:rPr>
        <w:t xml:space="preserve">за срока на мандата. Изведени са основните цели, принципи и приоритети за придобиване, управление и разпореждане с имотите – общинска собственост, очертани са основните характеристики на отделните видове имоти, които могат да се предоставят под наем или да бъдат предмет на разпореждане. Разработването на настоящата стратегия е продиктувано не само от нормативните изисквания, но и от необходимостта за усъвършенстване на плановата дейност на общинския съвет и общинската администрация. Същата е основа за разработване на годишни програми за управление и разпореждане с недвижимите имоти, отчитане на настъпили промени и </w:t>
      </w:r>
      <w:r w:rsidRPr="00A42425">
        <w:rPr>
          <w:rFonts w:ascii="Times New Roman" w:eastAsia="TimesNewRomanPSMT" w:hAnsi="Times New Roman"/>
          <w:sz w:val="26"/>
          <w:szCs w:val="26"/>
        </w:rPr>
        <w:lastRenderedPageBreak/>
        <w:t>нови приоритети на общинското развитие, при разработването на проектите за годишните бюджети на общината, както и при кандидатстване по международни програми, проекти и споразумения за ефективно и рационално управление на общинската собственост</w:t>
      </w:r>
      <w:r w:rsidR="009857D1">
        <w:rPr>
          <w:rFonts w:ascii="Times New Roman" w:eastAsia="TimesNewRomanPSMT" w:hAnsi="Times New Roman"/>
          <w:sz w:val="26"/>
          <w:szCs w:val="26"/>
          <w:lang w:val="bg-BG"/>
        </w:rPr>
        <w:t>.</w:t>
      </w:r>
    </w:p>
    <w:p w:rsidR="009857D1" w:rsidRPr="009857D1" w:rsidRDefault="009857D1" w:rsidP="009857D1">
      <w:pPr>
        <w:ind w:firstLine="709"/>
        <w:jc w:val="both"/>
        <w:rPr>
          <w:rFonts w:ascii="Times New Roman" w:hAnsi="Times New Roman"/>
          <w:sz w:val="28"/>
          <w:szCs w:val="24"/>
          <w:lang w:val="bg-BG"/>
        </w:rPr>
      </w:pPr>
      <w:r w:rsidRPr="009857D1">
        <w:rPr>
          <w:rFonts w:ascii="Times New Roman" w:eastAsia="TimesNewRomanPSMT" w:hAnsi="Times New Roman"/>
          <w:sz w:val="26"/>
          <w:szCs w:val="26"/>
          <w:lang w:val="bg-BG"/>
        </w:rPr>
        <w:t xml:space="preserve">Ефективното и рационално управление на общинската собственост оказва силно влияние върху финансовата стабилност на Общината. Едновременно с това е и мощен фактор за реализирането на общински политики във всички сфери – от привличането на външни инвестиции, през възможности за развитие на модерно образование, качествено здравеопазване и социална подкрепа до осигуряването на добра градска среда, адекватна на потребностите и изискванията на гражданите. В този смисъл приемането на представената Стратегия за управление на общинската собственост, която да определя целите и мерките, които да </w:t>
      </w:r>
      <w:r w:rsidRPr="009857D1">
        <w:rPr>
          <w:rFonts w:ascii="Times New Roman" w:eastAsia="TimesNewRomanPSMT" w:hAnsi="Times New Roman"/>
          <w:sz w:val="26"/>
          <w:szCs w:val="26"/>
          <w:lang w:val="bg-BG"/>
        </w:rPr>
        <w:lastRenderedPageBreak/>
        <w:t xml:space="preserve">се прилагат в тази сфера за целия мандат на местната власт е от голямо значение за реализиране и на другите стратегически приоритети – социални, икономически, демографски и т. н. - за развитие на Община Бургас в следващите четири години. </w:t>
      </w:r>
    </w:p>
    <w:p w:rsidR="005D5D76" w:rsidRPr="00503309" w:rsidRDefault="005D5D76" w:rsidP="005D5D76">
      <w:pPr>
        <w:ind w:firstLine="709"/>
        <w:jc w:val="both"/>
        <w:rPr>
          <w:rFonts w:ascii="Times New Roman" w:hAnsi="Times New Roman"/>
          <w:sz w:val="26"/>
          <w:szCs w:val="26"/>
        </w:rPr>
      </w:pPr>
      <w:r w:rsidRPr="00503309">
        <w:rPr>
          <w:rFonts w:ascii="Times New Roman" w:hAnsi="Times New Roman"/>
          <w:sz w:val="26"/>
          <w:szCs w:val="26"/>
        </w:rPr>
        <w:t>Предвид изложеното и на основание чл. 21, ал. 12 от Закона за местното самоуправление и местната администрация и чл. 8, ал. 8 от</w:t>
      </w:r>
      <w:r w:rsidRPr="00503309">
        <w:rPr>
          <w:rFonts w:ascii="Times New Roman" w:hAnsi="Times New Roman"/>
          <w:i/>
          <w:sz w:val="26"/>
          <w:szCs w:val="26"/>
        </w:rPr>
        <w:t xml:space="preserve"> </w:t>
      </w:r>
      <w:r w:rsidRPr="00503309">
        <w:rPr>
          <w:rFonts w:ascii="Times New Roman" w:hAnsi="Times New Roman"/>
          <w:sz w:val="26"/>
          <w:szCs w:val="26"/>
        </w:rPr>
        <w:t xml:space="preserve">Закона за общинската собственост, предлагам Общински съвет - Бургас да вземе следното </w:t>
      </w:r>
    </w:p>
    <w:p w:rsidR="005D5D76" w:rsidRPr="00113F55" w:rsidRDefault="005D5D76" w:rsidP="005D5D76">
      <w:pPr>
        <w:spacing w:after="120" w:line="360" w:lineRule="auto"/>
        <w:rPr>
          <w:rFonts w:ascii="Times New Roman" w:hAnsi="Times New Roman"/>
          <w:b/>
          <w:spacing w:val="70"/>
          <w:sz w:val="28"/>
          <w:szCs w:val="24"/>
        </w:rPr>
      </w:pPr>
    </w:p>
    <w:p w:rsidR="005D5D76" w:rsidRPr="00113F55" w:rsidRDefault="005D5D76" w:rsidP="005D5D76">
      <w:pPr>
        <w:spacing w:after="120" w:line="360" w:lineRule="auto"/>
        <w:ind w:firstLine="720"/>
        <w:jc w:val="center"/>
        <w:rPr>
          <w:rFonts w:ascii="Times New Roman" w:hAnsi="Times New Roman"/>
          <w:b/>
          <w:spacing w:val="70"/>
          <w:sz w:val="28"/>
          <w:szCs w:val="24"/>
        </w:rPr>
      </w:pPr>
      <w:r w:rsidRPr="00113F55">
        <w:rPr>
          <w:rFonts w:ascii="Times New Roman" w:hAnsi="Times New Roman"/>
          <w:b/>
          <w:spacing w:val="70"/>
          <w:sz w:val="28"/>
          <w:szCs w:val="24"/>
        </w:rPr>
        <w:t>РЕШЕНИЕ:</w:t>
      </w:r>
    </w:p>
    <w:p w:rsidR="005D5D76" w:rsidRPr="00503309" w:rsidRDefault="005D5D76" w:rsidP="005D5D76">
      <w:pPr>
        <w:ind w:firstLine="709"/>
        <w:jc w:val="both"/>
        <w:rPr>
          <w:rFonts w:ascii="Times New Roman" w:hAnsi="Times New Roman"/>
          <w:sz w:val="26"/>
          <w:szCs w:val="26"/>
        </w:rPr>
      </w:pPr>
      <w:r w:rsidRPr="00503309">
        <w:rPr>
          <w:rFonts w:ascii="Times New Roman" w:hAnsi="Times New Roman"/>
          <w:sz w:val="26"/>
          <w:szCs w:val="26"/>
        </w:rPr>
        <w:t>Приема Стратегия за управление на общинс</w:t>
      </w:r>
      <w:r w:rsidR="000A1F66">
        <w:rPr>
          <w:rFonts w:ascii="Times New Roman" w:hAnsi="Times New Roman"/>
          <w:sz w:val="26"/>
          <w:szCs w:val="26"/>
        </w:rPr>
        <w:t xml:space="preserve">ката собственост за </w:t>
      </w:r>
      <w:r w:rsidR="00180A56">
        <w:rPr>
          <w:rFonts w:ascii="Times New Roman" w:hAnsi="Times New Roman"/>
          <w:sz w:val="26"/>
          <w:szCs w:val="26"/>
          <w:lang w:val="bg-BG"/>
        </w:rPr>
        <w:t>срока на мандат</w:t>
      </w:r>
      <w:r w:rsidR="00180A56">
        <w:rPr>
          <w:rFonts w:ascii="Times New Roman" w:hAnsi="Times New Roman"/>
          <w:sz w:val="26"/>
          <w:szCs w:val="26"/>
        </w:rPr>
        <w:t xml:space="preserve"> 2023</w:t>
      </w:r>
      <w:r w:rsidR="007450E5">
        <w:rPr>
          <w:rFonts w:ascii="Times New Roman" w:hAnsi="Times New Roman"/>
          <w:sz w:val="26"/>
          <w:szCs w:val="26"/>
        </w:rPr>
        <w:t xml:space="preserve"> -2027</w:t>
      </w:r>
      <w:r w:rsidRPr="00503309">
        <w:rPr>
          <w:rFonts w:ascii="Times New Roman" w:hAnsi="Times New Roman"/>
          <w:sz w:val="26"/>
          <w:szCs w:val="26"/>
        </w:rPr>
        <w:t xml:space="preserve"> година.</w:t>
      </w:r>
    </w:p>
    <w:p w:rsidR="005D5D76" w:rsidRPr="00503309" w:rsidRDefault="005D5D76" w:rsidP="005D5D76">
      <w:pPr>
        <w:jc w:val="both"/>
        <w:rPr>
          <w:rFonts w:ascii="Times New Roman" w:hAnsi="Times New Roman"/>
          <w:sz w:val="26"/>
          <w:szCs w:val="26"/>
          <w:lang w:val="ru-RU"/>
        </w:rPr>
      </w:pPr>
    </w:p>
    <w:p w:rsidR="00180A56" w:rsidRPr="00503309" w:rsidRDefault="005D5D76" w:rsidP="00180A56">
      <w:pPr>
        <w:ind w:firstLine="709"/>
        <w:jc w:val="both"/>
        <w:rPr>
          <w:rFonts w:ascii="Times New Roman" w:hAnsi="Times New Roman"/>
          <w:sz w:val="26"/>
          <w:szCs w:val="26"/>
        </w:rPr>
      </w:pPr>
      <w:r w:rsidRPr="00503309">
        <w:rPr>
          <w:rFonts w:ascii="Times New Roman" w:hAnsi="Times New Roman"/>
          <w:sz w:val="26"/>
          <w:szCs w:val="26"/>
        </w:rPr>
        <w:lastRenderedPageBreak/>
        <w:t>Приложение:</w:t>
      </w:r>
      <w:r>
        <w:rPr>
          <w:rFonts w:ascii="Times New Roman" w:hAnsi="Times New Roman"/>
          <w:sz w:val="26"/>
          <w:szCs w:val="26"/>
          <w:lang w:val="bg-BG"/>
        </w:rPr>
        <w:t xml:space="preserve"> </w:t>
      </w:r>
      <w:r w:rsidRPr="00503309">
        <w:rPr>
          <w:rFonts w:ascii="Times New Roman" w:hAnsi="Times New Roman"/>
          <w:sz w:val="26"/>
          <w:szCs w:val="26"/>
        </w:rPr>
        <w:t>Стратегия за управление на общинс</w:t>
      </w:r>
      <w:r w:rsidR="000A1F66">
        <w:rPr>
          <w:rFonts w:ascii="Times New Roman" w:hAnsi="Times New Roman"/>
          <w:sz w:val="26"/>
          <w:szCs w:val="26"/>
        </w:rPr>
        <w:t xml:space="preserve">ката собственост </w:t>
      </w:r>
      <w:r w:rsidR="00180A56">
        <w:rPr>
          <w:rFonts w:ascii="Times New Roman" w:hAnsi="Times New Roman"/>
          <w:sz w:val="26"/>
          <w:szCs w:val="26"/>
        </w:rPr>
        <w:t xml:space="preserve">за </w:t>
      </w:r>
      <w:r w:rsidR="00180A56">
        <w:rPr>
          <w:rFonts w:ascii="Times New Roman" w:hAnsi="Times New Roman"/>
          <w:sz w:val="26"/>
          <w:szCs w:val="26"/>
          <w:lang w:val="bg-BG"/>
        </w:rPr>
        <w:t>срока на мандат</w:t>
      </w:r>
      <w:r w:rsidR="00180A56">
        <w:rPr>
          <w:rFonts w:ascii="Times New Roman" w:hAnsi="Times New Roman"/>
          <w:sz w:val="26"/>
          <w:szCs w:val="26"/>
        </w:rPr>
        <w:t xml:space="preserve"> 2023 -2027</w:t>
      </w:r>
      <w:r w:rsidR="00180A56" w:rsidRPr="00503309">
        <w:rPr>
          <w:rFonts w:ascii="Times New Roman" w:hAnsi="Times New Roman"/>
          <w:sz w:val="26"/>
          <w:szCs w:val="26"/>
        </w:rPr>
        <w:t xml:space="preserve"> година.</w:t>
      </w:r>
    </w:p>
    <w:p w:rsidR="005D5D76" w:rsidRPr="00503309" w:rsidRDefault="005D5D76" w:rsidP="00180A56">
      <w:pPr>
        <w:ind w:firstLine="709"/>
        <w:jc w:val="both"/>
        <w:rPr>
          <w:rFonts w:ascii="Times New Roman" w:hAnsi="Times New Roman"/>
          <w:b/>
          <w:i/>
          <w:sz w:val="26"/>
          <w:szCs w:val="26"/>
        </w:rPr>
      </w:pPr>
    </w:p>
    <w:p w:rsidR="005D5D76" w:rsidRPr="00113F55" w:rsidRDefault="005D5D76" w:rsidP="005D5D76">
      <w:pPr>
        <w:jc w:val="both"/>
        <w:rPr>
          <w:rFonts w:ascii="Cambria" w:hAnsi="Cambria"/>
          <w:b/>
          <w:sz w:val="28"/>
          <w:szCs w:val="24"/>
        </w:rPr>
      </w:pPr>
    </w:p>
    <w:p w:rsidR="005D5D76" w:rsidRPr="00113F55" w:rsidRDefault="005D5D76" w:rsidP="005D5D76">
      <w:pPr>
        <w:jc w:val="both"/>
        <w:rPr>
          <w:rFonts w:ascii="Cambria" w:hAnsi="Cambria"/>
          <w:b/>
          <w:sz w:val="28"/>
          <w:szCs w:val="24"/>
        </w:rPr>
      </w:pPr>
    </w:p>
    <w:p w:rsidR="005D5D76" w:rsidRPr="00113F55" w:rsidRDefault="005D5D76" w:rsidP="005D5D76">
      <w:pPr>
        <w:jc w:val="both"/>
        <w:rPr>
          <w:rFonts w:ascii="Cambria" w:hAnsi="Cambria"/>
          <w:b/>
          <w:sz w:val="28"/>
          <w:szCs w:val="24"/>
        </w:rPr>
      </w:pPr>
    </w:p>
    <w:p w:rsidR="005D5D76" w:rsidRPr="00113F55" w:rsidRDefault="005D5D76" w:rsidP="005D5D76">
      <w:pPr>
        <w:rPr>
          <w:rFonts w:ascii="Times New Roman" w:hAnsi="Times New Roman"/>
          <w:b/>
          <w:sz w:val="28"/>
          <w:szCs w:val="24"/>
        </w:rPr>
      </w:pPr>
      <w:r w:rsidRPr="00113F55">
        <w:rPr>
          <w:rFonts w:ascii="Times New Roman" w:hAnsi="Times New Roman"/>
          <w:b/>
          <w:sz w:val="28"/>
          <w:szCs w:val="24"/>
        </w:rPr>
        <w:t>С уважение,</w:t>
      </w:r>
    </w:p>
    <w:p w:rsidR="005D5D76" w:rsidRPr="00113F55" w:rsidRDefault="005D5D76" w:rsidP="005D5D76">
      <w:pPr>
        <w:tabs>
          <w:tab w:val="left" w:pos="142"/>
        </w:tabs>
        <w:jc w:val="both"/>
        <w:rPr>
          <w:rFonts w:ascii="Times New Roman" w:hAnsi="Times New Roman"/>
          <w:b/>
          <w:bCs/>
          <w:sz w:val="28"/>
          <w:szCs w:val="24"/>
        </w:rPr>
      </w:pPr>
      <w:r w:rsidRPr="00113F55">
        <w:rPr>
          <w:rFonts w:ascii="Times New Roman" w:hAnsi="Times New Roman"/>
          <w:b/>
          <w:bCs/>
          <w:sz w:val="28"/>
          <w:szCs w:val="24"/>
        </w:rPr>
        <w:t>Димитър Никол</w:t>
      </w:r>
      <w:r>
        <w:rPr>
          <w:rFonts w:ascii="Times New Roman" w:hAnsi="Times New Roman"/>
          <w:b/>
          <w:bCs/>
          <w:sz w:val="28"/>
          <w:szCs w:val="24"/>
          <w:lang w:val="bg-BG"/>
        </w:rPr>
        <w:t>о</w:t>
      </w:r>
      <w:r w:rsidRPr="00113F55">
        <w:rPr>
          <w:rFonts w:ascii="Times New Roman" w:hAnsi="Times New Roman"/>
          <w:b/>
          <w:bCs/>
          <w:sz w:val="28"/>
          <w:szCs w:val="24"/>
        </w:rPr>
        <w:t>в</w:t>
      </w:r>
    </w:p>
    <w:p w:rsidR="005D5D76" w:rsidRPr="00113F55" w:rsidRDefault="005D5D76" w:rsidP="005D5D76">
      <w:pPr>
        <w:tabs>
          <w:tab w:val="left" w:pos="142"/>
        </w:tabs>
        <w:jc w:val="both"/>
        <w:rPr>
          <w:rFonts w:ascii="Times New Roman" w:hAnsi="Times New Roman"/>
          <w:b/>
          <w:bCs/>
          <w:i/>
          <w:sz w:val="28"/>
          <w:szCs w:val="24"/>
        </w:rPr>
      </w:pPr>
      <w:r w:rsidRPr="00113F55">
        <w:rPr>
          <w:rFonts w:ascii="Times New Roman" w:hAnsi="Times New Roman"/>
          <w:b/>
          <w:bCs/>
          <w:i/>
          <w:sz w:val="28"/>
          <w:szCs w:val="24"/>
        </w:rPr>
        <w:t>Кмет на Община Бургас</w:t>
      </w:r>
    </w:p>
    <w:p w:rsidR="005D5D76" w:rsidRPr="00113F55" w:rsidRDefault="005D5D76" w:rsidP="005D5D76">
      <w:pPr>
        <w:tabs>
          <w:tab w:val="left" w:pos="142"/>
        </w:tabs>
        <w:jc w:val="both"/>
        <w:rPr>
          <w:rFonts w:ascii="Times New Roman" w:hAnsi="Times New Roman"/>
          <w:b/>
          <w:bCs/>
          <w:sz w:val="28"/>
          <w:szCs w:val="24"/>
        </w:rPr>
      </w:pPr>
    </w:p>
    <w:p w:rsidR="005D5D76" w:rsidRDefault="005D5D76" w:rsidP="005D5D76">
      <w:pPr>
        <w:tabs>
          <w:tab w:val="left" w:pos="142"/>
        </w:tabs>
        <w:jc w:val="both"/>
        <w:rPr>
          <w:rFonts w:ascii="Times New Roman" w:hAnsi="Times New Roman"/>
          <w:bCs/>
          <w:sz w:val="28"/>
          <w:szCs w:val="24"/>
        </w:rPr>
      </w:pPr>
    </w:p>
    <w:p w:rsidR="00600033" w:rsidRPr="00600033" w:rsidRDefault="00600033" w:rsidP="00600033">
      <w:pPr>
        <w:overflowPunct/>
        <w:autoSpaceDE/>
        <w:autoSpaceDN/>
        <w:adjustRightInd/>
        <w:spacing w:line="276" w:lineRule="auto"/>
        <w:textAlignment w:val="auto"/>
        <w:rPr>
          <w:rFonts w:ascii="Times New Roman" w:hAnsi="Times New Roman"/>
          <w:i/>
          <w:sz w:val="16"/>
          <w:szCs w:val="16"/>
          <w:lang w:val="bg-BG" w:eastAsia="ar-SA"/>
        </w:rPr>
      </w:pPr>
      <w:r w:rsidRPr="00600033">
        <w:rPr>
          <w:rFonts w:ascii="Times New Roman" w:hAnsi="Times New Roman"/>
          <w:i/>
          <w:sz w:val="16"/>
          <w:szCs w:val="16"/>
          <w:lang w:val="bg-BG" w:eastAsia="ar-SA"/>
        </w:rPr>
        <w:t>Съгласували:</w:t>
      </w:r>
    </w:p>
    <w:p w:rsidR="00600033" w:rsidRPr="00600033" w:rsidRDefault="00600033" w:rsidP="00600033">
      <w:pPr>
        <w:overflowPunct/>
        <w:autoSpaceDE/>
        <w:autoSpaceDN/>
        <w:adjustRightInd/>
        <w:spacing w:line="276" w:lineRule="auto"/>
        <w:textAlignment w:val="auto"/>
        <w:rPr>
          <w:rFonts w:ascii="Times New Roman" w:hAnsi="Times New Roman"/>
          <w:sz w:val="16"/>
          <w:szCs w:val="16"/>
          <w:lang w:val="bg-BG" w:eastAsia="ar-SA"/>
        </w:rPr>
      </w:pPr>
      <w:r w:rsidRPr="00600033">
        <w:rPr>
          <w:rFonts w:ascii="Times New Roman" w:hAnsi="Times New Roman"/>
          <w:sz w:val="16"/>
          <w:szCs w:val="16"/>
          <w:lang w:val="bg-BG" w:eastAsia="ar-SA"/>
        </w:rPr>
        <w:t>ЗЛАТИНА ГЕОРГИЕВА</w:t>
      </w:r>
    </w:p>
    <w:p w:rsidR="00600033" w:rsidRPr="00600033" w:rsidRDefault="00600033" w:rsidP="00600033">
      <w:pPr>
        <w:overflowPunct/>
        <w:autoSpaceDE/>
        <w:autoSpaceDN/>
        <w:adjustRightInd/>
        <w:spacing w:line="276" w:lineRule="auto"/>
        <w:textAlignment w:val="auto"/>
        <w:rPr>
          <w:rFonts w:ascii="Times New Roman" w:hAnsi="Times New Roman"/>
          <w:i/>
          <w:sz w:val="16"/>
          <w:szCs w:val="16"/>
          <w:lang w:val="bg-BG" w:eastAsia="ar-SA"/>
        </w:rPr>
      </w:pPr>
      <w:r w:rsidRPr="00600033">
        <w:rPr>
          <w:rFonts w:ascii="Times New Roman" w:hAnsi="Times New Roman"/>
          <w:i/>
          <w:sz w:val="16"/>
          <w:szCs w:val="16"/>
          <w:lang w:val="bg-BG" w:eastAsia="ar-SA"/>
        </w:rPr>
        <w:t>Директор на Дирекция ПНО</w:t>
      </w:r>
    </w:p>
    <w:p w:rsidR="00600033" w:rsidRPr="00600033" w:rsidRDefault="00600033" w:rsidP="00600033">
      <w:pPr>
        <w:overflowPunct/>
        <w:autoSpaceDE/>
        <w:autoSpaceDN/>
        <w:adjustRightInd/>
        <w:spacing w:line="276" w:lineRule="auto"/>
        <w:textAlignment w:val="auto"/>
        <w:rPr>
          <w:rFonts w:ascii="Times New Roman" w:hAnsi="Times New Roman"/>
          <w:sz w:val="16"/>
          <w:szCs w:val="16"/>
          <w:lang w:val="bg-BG" w:eastAsia="ar-SA"/>
        </w:rPr>
      </w:pPr>
    </w:p>
    <w:p w:rsidR="00600033" w:rsidRPr="00600033" w:rsidRDefault="00600033" w:rsidP="00600033">
      <w:pPr>
        <w:overflowPunct/>
        <w:autoSpaceDE/>
        <w:autoSpaceDN/>
        <w:adjustRightInd/>
        <w:spacing w:line="276" w:lineRule="auto"/>
        <w:textAlignment w:val="auto"/>
        <w:rPr>
          <w:rFonts w:ascii="Times New Roman" w:hAnsi="Times New Roman"/>
          <w:sz w:val="16"/>
          <w:szCs w:val="16"/>
          <w:lang w:val="bg-BG" w:eastAsia="ar-SA"/>
        </w:rPr>
      </w:pPr>
      <w:r w:rsidRPr="00600033">
        <w:rPr>
          <w:rFonts w:ascii="Times New Roman" w:hAnsi="Times New Roman"/>
          <w:sz w:val="16"/>
          <w:szCs w:val="16"/>
          <w:lang w:val="bg-BG" w:eastAsia="ar-SA"/>
        </w:rPr>
        <w:t>МАРИЯ КУМАНОВА</w:t>
      </w:r>
    </w:p>
    <w:p w:rsidR="00600033" w:rsidRPr="00600033" w:rsidRDefault="00600033" w:rsidP="00600033">
      <w:pPr>
        <w:overflowPunct/>
        <w:autoSpaceDE/>
        <w:autoSpaceDN/>
        <w:adjustRightInd/>
        <w:spacing w:line="276" w:lineRule="auto"/>
        <w:textAlignment w:val="auto"/>
        <w:rPr>
          <w:rFonts w:ascii="Times New Roman" w:hAnsi="Times New Roman"/>
          <w:i/>
          <w:sz w:val="16"/>
          <w:szCs w:val="16"/>
          <w:lang w:val="bg-BG" w:eastAsia="ar-SA"/>
        </w:rPr>
      </w:pPr>
      <w:r w:rsidRPr="00600033">
        <w:rPr>
          <w:rFonts w:ascii="Times New Roman" w:hAnsi="Times New Roman"/>
          <w:i/>
          <w:sz w:val="16"/>
          <w:szCs w:val="16"/>
          <w:lang w:val="bg-BG" w:eastAsia="ar-SA"/>
        </w:rPr>
        <w:t>Директор на Дирекция ДПМК</w:t>
      </w:r>
    </w:p>
    <w:p w:rsidR="00600033" w:rsidRPr="00600033" w:rsidRDefault="00600033" w:rsidP="00600033">
      <w:pPr>
        <w:overflowPunct/>
        <w:autoSpaceDE/>
        <w:autoSpaceDN/>
        <w:adjustRightInd/>
        <w:spacing w:line="276" w:lineRule="auto"/>
        <w:textAlignment w:val="auto"/>
        <w:rPr>
          <w:rFonts w:ascii="Times New Roman" w:hAnsi="Times New Roman"/>
          <w:i/>
          <w:sz w:val="16"/>
          <w:szCs w:val="16"/>
          <w:lang w:val="bg-BG" w:eastAsia="ar-SA"/>
        </w:rPr>
      </w:pPr>
    </w:p>
    <w:p w:rsidR="00600033" w:rsidRPr="00600033" w:rsidRDefault="00600033" w:rsidP="00600033">
      <w:pPr>
        <w:overflowPunct/>
        <w:autoSpaceDE/>
        <w:autoSpaceDN/>
        <w:adjustRightInd/>
        <w:spacing w:line="276" w:lineRule="auto"/>
        <w:textAlignment w:val="auto"/>
        <w:rPr>
          <w:rFonts w:ascii="Times New Roman" w:hAnsi="Times New Roman"/>
          <w:sz w:val="16"/>
          <w:szCs w:val="16"/>
          <w:lang w:val="bg-BG" w:eastAsia="ar-SA"/>
        </w:rPr>
      </w:pPr>
      <w:r w:rsidRPr="00600033">
        <w:rPr>
          <w:rFonts w:ascii="Times New Roman" w:hAnsi="Times New Roman"/>
          <w:sz w:val="16"/>
          <w:szCs w:val="16"/>
          <w:lang w:val="bg-BG" w:eastAsia="ar-SA"/>
        </w:rPr>
        <w:t>ИВЕЛИНА СТРАТЕВА</w:t>
      </w:r>
    </w:p>
    <w:p w:rsidR="00600033" w:rsidRPr="00600033" w:rsidRDefault="00600033" w:rsidP="00600033">
      <w:pPr>
        <w:overflowPunct/>
        <w:autoSpaceDE/>
        <w:autoSpaceDN/>
        <w:adjustRightInd/>
        <w:spacing w:line="276" w:lineRule="auto"/>
        <w:textAlignment w:val="auto"/>
        <w:rPr>
          <w:rFonts w:ascii="Times New Roman" w:hAnsi="Times New Roman"/>
          <w:i/>
          <w:sz w:val="16"/>
          <w:szCs w:val="16"/>
          <w:lang w:val="bg-BG" w:eastAsia="ar-SA"/>
        </w:rPr>
      </w:pPr>
      <w:r w:rsidRPr="00600033">
        <w:rPr>
          <w:rFonts w:ascii="Times New Roman" w:hAnsi="Times New Roman"/>
          <w:i/>
          <w:sz w:val="16"/>
          <w:szCs w:val="16"/>
          <w:lang w:val="bg-BG" w:eastAsia="ar-SA"/>
        </w:rPr>
        <w:t>Директор на Дирекция ИСД</w:t>
      </w:r>
    </w:p>
    <w:p w:rsidR="00600033" w:rsidRPr="00600033" w:rsidRDefault="00600033" w:rsidP="00600033">
      <w:pPr>
        <w:overflowPunct/>
        <w:autoSpaceDE/>
        <w:autoSpaceDN/>
        <w:adjustRightInd/>
        <w:spacing w:line="276" w:lineRule="auto"/>
        <w:textAlignment w:val="auto"/>
        <w:rPr>
          <w:rFonts w:ascii="Times New Roman" w:hAnsi="Times New Roman"/>
          <w:i/>
          <w:sz w:val="16"/>
          <w:szCs w:val="16"/>
          <w:lang w:val="bg-BG" w:eastAsia="ar-SA"/>
        </w:rPr>
      </w:pPr>
    </w:p>
    <w:p w:rsidR="00600033" w:rsidRPr="00600033" w:rsidRDefault="00600033" w:rsidP="00600033">
      <w:pPr>
        <w:overflowPunct/>
        <w:autoSpaceDE/>
        <w:autoSpaceDN/>
        <w:adjustRightInd/>
        <w:spacing w:line="276" w:lineRule="auto"/>
        <w:textAlignment w:val="auto"/>
        <w:rPr>
          <w:rFonts w:ascii="Times New Roman" w:hAnsi="Times New Roman"/>
          <w:i/>
          <w:sz w:val="16"/>
          <w:szCs w:val="16"/>
          <w:lang w:val="bg-BG" w:eastAsia="ar-SA"/>
        </w:rPr>
      </w:pPr>
      <w:r w:rsidRPr="00600033">
        <w:rPr>
          <w:rFonts w:ascii="Times New Roman" w:hAnsi="Times New Roman"/>
          <w:i/>
          <w:sz w:val="16"/>
          <w:szCs w:val="16"/>
          <w:lang w:val="bg-BG" w:eastAsia="ar-SA"/>
        </w:rPr>
        <w:t>Изготвил:</w:t>
      </w:r>
    </w:p>
    <w:p w:rsidR="00600033" w:rsidRPr="00600033" w:rsidRDefault="00600033" w:rsidP="00600033">
      <w:pPr>
        <w:overflowPunct/>
        <w:autoSpaceDE/>
        <w:autoSpaceDN/>
        <w:adjustRightInd/>
        <w:spacing w:line="276" w:lineRule="auto"/>
        <w:textAlignment w:val="auto"/>
        <w:rPr>
          <w:rFonts w:ascii="Times New Roman" w:hAnsi="Times New Roman"/>
          <w:sz w:val="16"/>
          <w:szCs w:val="16"/>
          <w:lang w:val="bg-BG" w:eastAsia="ar-SA"/>
        </w:rPr>
      </w:pPr>
      <w:r w:rsidRPr="00600033">
        <w:rPr>
          <w:rFonts w:ascii="Times New Roman" w:hAnsi="Times New Roman"/>
          <w:sz w:val="16"/>
          <w:szCs w:val="16"/>
          <w:lang w:val="bg-BG" w:eastAsia="ar-SA"/>
        </w:rPr>
        <w:t>ЖИВКО ДИМИТРОВ</w:t>
      </w:r>
    </w:p>
    <w:p w:rsidR="00600033" w:rsidRPr="00600033" w:rsidRDefault="00600033" w:rsidP="00600033">
      <w:pPr>
        <w:overflowPunct/>
        <w:autoSpaceDE/>
        <w:autoSpaceDN/>
        <w:adjustRightInd/>
        <w:spacing w:line="276" w:lineRule="auto"/>
        <w:textAlignment w:val="auto"/>
        <w:rPr>
          <w:rFonts w:ascii="Times New Roman" w:hAnsi="Times New Roman"/>
          <w:i/>
          <w:sz w:val="16"/>
          <w:szCs w:val="16"/>
          <w:lang w:val="bg-BG" w:eastAsia="ar-SA"/>
        </w:rPr>
      </w:pPr>
      <w:r w:rsidRPr="00600033">
        <w:rPr>
          <w:rFonts w:ascii="Times New Roman" w:hAnsi="Times New Roman"/>
          <w:i/>
          <w:sz w:val="16"/>
          <w:szCs w:val="16"/>
          <w:lang w:val="bg-BG" w:eastAsia="ar-SA"/>
        </w:rPr>
        <w:t>Директор на дирекция УОС</w:t>
      </w:r>
    </w:p>
    <w:p w:rsidR="00600033" w:rsidRPr="00600033" w:rsidRDefault="00600033" w:rsidP="00600033">
      <w:pPr>
        <w:overflowPunct/>
        <w:autoSpaceDE/>
        <w:autoSpaceDN/>
        <w:adjustRightInd/>
        <w:spacing w:after="160" w:line="259" w:lineRule="auto"/>
        <w:textAlignment w:val="auto"/>
        <w:rPr>
          <w:rFonts w:asciiTheme="minorHAnsi" w:eastAsiaTheme="minorHAnsi" w:hAnsiTheme="minorHAnsi" w:cstheme="minorBidi"/>
          <w:sz w:val="16"/>
          <w:szCs w:val="16"/>
          <w:lang w:val="bg-BG" w:eastAsia="en-US"/>
        </w:rPr>
      </w:pPr>
    </w:p>
    <w:p w:rsidR="005D5D76" w:rsidRDefault="005D5D76" w:rsidP="000E16B8">
      <w:pPr>
        <w:rPr>
          <w:rFonts w:ascii="Times New Roman" w:hAnsi="Times New Roman"/>
          <w:szCs w:val="24"/>
          <w:lang w:val="bg-BG" w:eastAsia="ar-SA"/>
        </w:rPr>
      </w:pPr>
    </w:p>
    <w:p w:rsidR="000E16B8" w:rsidRDefault="000E16B8" w:rsidP="000E16B8">
      <w:pPr>
        <w:rPr>
          <w:rFonts w:ascii="Times New Roman" w:eastAsia="TimesNewRomanPS-BoldMT" w:hAnsi="Times New Roman"/>
          <w:b/>
          <w:bCs/>
          <w:sz w:val="36"/>
          <w:szCs w:val="28"/>
        </w:rPr>
      </w:pPr>
    </w:p>
    <w:p w:rsidR="005D5D76" w:rsidRDefault="005D5D76" w:rsidP="005D5D76">
      <w:pPr>
        <w:jc w:val="center"/>
        <w:rPr>
          <w:rFonts w:ascii="Times New Roman" w:eastAsia="TimesNewRomanPS-BoldMT" w:hAnsi="Times New Roman"/>
          <w:b/>
          <w:bCs/>
          <w:sz w:val="36"/>
          <w:szCs w:val="28"/>
        </w:rPr>
      </w:pPr>
    </w:p>
    <w:p w:rsidR="005D5D76" w:rsidRDefault="005D5D76" w:rsidP="005D5D76">
      <w:pPr>
        <w:jc w:val="center"/>
        <w:rPr>
          <w:rFonts w:ascii="Times New Roman" w:eastAsia="TimesNewRomanPS-BoldMT" w:hAnsi="Times New Roman"/>
          <w:b/>
          <w:bCs/>
          <w:sz w:val="36"/>
          <w:szCs w:val="28"/>
        </w:rPr>
      </w:pPr>
    </w:p>
    <w:p w:rsidR="005D5D76" w:rsidRPr="00821833" w:rsidRDefault="005D5D76" w:rsidP="005D5D76">
      <w:pPr>
        <w:jc w:val="center"/>
        <w:rPr>
          <w:rFonts w:ascii="Times New Roman" w:eastAsia="TimesNewRomanPS-BoldMT" w:hAnsi="Times New Roman"/>
          <w:b/>
          <w:bCs/>
          <w:sz w:val="36"/>
          <w:szCs w:val="28"/>
        </w:rPr>
      </w:pPr>
      <w:r w:rsidRPr="00821833">
        <w:rPr>
          <w:rFonts w:ascii="Times New Roman" w:eastAsia="TimesNewRomanPS-BoldMT" w:hAnsi="Times New Roman"/>
          <w:b/>
          <w:bCs/>
          <w:sz w:val="36"/>
          <w:szCs w:val="28"/>
        </w:rPr>
        <w:t>С Т Р А Т Е Г И Я</w:t>
      </w:r>
    </w:p>
    <w:p w:rsidR="005D5D76" w:rsidRPr="00821833" w:rsidRDefault="005D5D76" w:rsidP="005D5D76">
      <w:pPr>
        <w:jc w:val="center"/>
        <w:rPr>
          <w:rFonts w:ascii="Times New Roman" w:eastAsia="TimesNewRomanPS-BoldMT" w:hAnsi="Times New Roman"/>
          <w:b/>
          <w:bCs/>
          <w:sz w:val="36"/>
          <w:szCs w:val="28"/>
        </w:rPr>
      </w:pPr>
    </w:p>
    <w:p w:rsidR="005D5D76" w:rsidRPr="00821833" w:rsidRDefault="005D5D76" w:rsidP="005D5D76">
      <w:pPr>
        <w:jc w:val="center"/>
        <w:rPr>
          <w:rFonts w:ascii="Times New Roman" w:eastAsia="TimesNewRomanPS-BoldMT" w:hAnsi="Times New Roman"/>
          <w:b/>
          <w:bCs/>
          <w:sz w:val="36"/>
          <w:szCs w:val="28"/>
        </w:rPr>
      </w:pPr>
    </w:p>
    <w:p w:rsidR="005D5D76" w:rsidRPr="00821833" w:rsidRDefault="005D5D76" w:rsidP="005D5D76">
      <w:pPr>
        <w:jc w:val="center"/>
        <w:rPr>
          <w:rFonts w:ascii="Times New Roman" w:eastAsia="TimesNewRomanPS-BoldMT" w:hAnsi="Times New Roman"/>
          <w:b/>
          <w:bCs/>
          <w:sz w:val="36"/>
          <w:szCs w:val="28"/>
        </w:rPr>
      </w:pPr>
      <w:r w:rsidRPr="00821833">
        <w:rPr>
          <w:rFonts w:ascii="Times New Roman" w:eastAsia="TimesNewRomanPS-BoldMT" w:hAnsi="Times New Roman"/>
          <w:b/>
          <w:bCs/>
          <w:sz w:val="36"/>
          <w:szCs w:val="28"/>
        </w:rPr>
        <w:lastRenderedPageBreak/>
        <w:t>ЗА УПРАВЛЕНИЕ И РАЗПОРЕЖДАНЕ С</w:t>
      </w:r>
    </w:p>
    <w:p w:rsidR="005D5D76" w:rsidRPr="00821833" w:rsidRDefault="005D5D76" w:rsidP="005D5D76">
      <w:pPr>
        <w:jc w:val="center"/>
        <w:rPr>
          <w:rFonts w:ascii="Times New Roman" w:eastAsia="TimesNewRomanPS-BoldMT" w:hAnsi="Times New Roman"/>
          <w:b/>
          <w:bCs/>
          <w:sz w:val="36"/>
          <w:szCs w:val="28"/>
        </w:rPr>
      </w:pPr>
    </w:p>
    <w:p w:rsidR="005D5D76" w:rsidRPr="00821833" w:rsidRDefault="005D5D76" w:rsidP="005D5D76">
      <w:pPr>
        <w:jc w:val="center"/>
        <w:rPr>
          <w:rFonts w:ascii="Times New Roman" w:eastAsia="TimesNewRomanPS-BoldMT" w:hAnsi="Times New Roman"/>
          <w:b/>
          <w:bCs/>
          <w:sz w:val="36"/>
          <w:szCs w:val="28"/>
        </w:rPr>
      </w:pPr>
    </w:p>
    <w:p w:rsidR="005D5D76" w:rsidRPr="00821833" w:rsidRDefault="005D5D76" w:rsidP="005D5D76">
      <w:pPr>
        <w:jc w:val="center"/>
        <w:rPr>
          <w:rFonts w:ascii="Times New Roman" w:eastAsia="TimesNewRomanPS-BoldMT" w:hAnsi="Times New Roman"/>
          <w:b/>
          <w:bCs/>
          <w:sz w:val="36"/>
          <w:szCs w:val="28"/>
        </w:rPr>
      </w:pPr>
      <w:r w:rsidRPr="00821833">
        <w:rPr>
          <w:rFonts w:ascii="Times New Roman" w:eastAsia="TimesNewRomanPS-BoldMT" w:hAnsi="Times New Roman"/>
          <w:b/>
          <w:bCs/>
          <w:sz w:val="36"/>
          <w:szCs w:val="28"/>
        </w:rPr>
        <w:t>ОБЩИНСКАТА СОБСТВЕНОСТ ЗА</w:t>
      </w:r>
    </w:p>
    <w:p w:rsidR="005D5D76" w:rsidRPr="00821833" w:rsidRDefault="005D5D76" w:rsidP="005D5D76">
      <w:pPr>
        <w:jc w:val="center"/>
        <w:rPr>
          <w:rFonts w:ascii="Times New Roman" w:eastAsia="TimesNewRomanPS-BoldMT" w:hAnsi="Times New Roman"/>
          <w:b/>
          <w:bCs/>
          <w:sz w:val="36"/>
          <w:szCs w:val="28"/>
        </w:rPr>
      </w:pPr>
    </w:p>
    <w:p w:rsidR="005D5D76" w:rsidRPr="00821833" w:rsidRDefault="0061524C" w:rsidP="005D5D76">
      <w:pPr>
        <w:jc w:val="center"/>
        <w:rPr>
          <w:rFonts w:ascii="Times New Roman" w:eastAsia="TimesNewRomanPS-BoldMT" w:hAnsi="Times New Roman"/>
          <w:b/>
          <w:bCs/>
          <w:sz w:val="36"/>
          <w:szCs w:val="28"/>
        </w:rPr>
      </w:pPr>
      <w:r>
        <w:rPr>
          <w:rFonts w:ascii="Times New Roman" w:eastAsia="TimesNewRomanPS-BoldMT" w:hAnsi="Times New Roman"/>
          <w:b/>
          <w:bCs/>
          <w:sz w:val="36"/>
          <w:szCs w:val="28"/>
          <w:lang w:val="bg-BG"/>
        </w:rPr>
        <w:t>ЗА МАНДАТ</w:t>
      </w:r>
      <w:r>
        <w:rPr>
          <w:rFonts w:ascii="Times New Roman" w:eastAsia="TimesNewRomanPS-BoldMT" w:hAnsi="Times New Roman"/>
          <w:b/>
          <w:bCs/>
          <w:sz w:val="36"/>
          <w:szCs w:val="28"/>
        </w:rPr>
        <w:t xml:space="preserve"> 2023</w:t>
      </w:r>
      <w:r w:rsidR="007450E5">
        <w:rPr>
          <w:rFonts w:ascii="Times New Roman" w:eastAsia="TimesNewRomanPS-BoldMT" w:hAnsi="Times New Roman"/>
          <w:b/>
          <w:bCs/>
          <w:sz w:val="36"/>
          <w:szCs w:val="28"/>
        </w:rPr>
        <w:t xml:space="preserve"> – 2027</w:t>
      </w:r>
      <w:r w:rsidR="005D5D76" w:rsidRPr="00821833">
        <w:rPr>
          <w:rFonts w:ascii="Times New Roman" w:eastAsia="TimesNewRomanPS-BoldMT" w:hAnsi="Times New Roman"/>
          <w:b/>
          <w:bCs/>
          <w:sz w:val="36"/>
          <w:szCs w:val="28"/>
        </w:rPr>
        <w:t xml:space="preserve"> г.</w:t>
      </w:r>
    </w:p>
    <w:p w:rsidR="005D5D76" w:rsidRPr="00821833" w:rsidRDefault="005D5D76" w:rsidP="005D5D76">
      <w:pPr>
        <w:jc w:val="center"/>
        <w:rPr>
          <w:rFonts w:ascii="Times New Roman" w:eastAsia="TimesNewRomanPS-BoldMT" w:hAnsi="Times New Roman"/>
          <w:b/>
          <w:bCs/>
          <w:sz w:val="28"/>
          <w:szCs w:val="28"/>
        </w:rPr>
      </w:pPr>
    </w:p>
    <w:p w:rsidR="005D5D76" w:rsidRPr="00821833" w:rsidRDefault="005D5D76" w:rsidP="005D5D76">
      <w:pPr>
        <w:jc w:val="center"/>
        <w:rPr>
          <w:rFonts w:ascii="Times New Roman" w:eastAsia="TimesNewRomanPS-BoldMT" w:hAnsi="Times New Roman"/>
          <w:b/>
          <w:bCs/>
          <w:sz w:val="28"/>
          <w:szCs w:val="28"/>
        </w:rPr>
      </w:pPr>
    </w:p>
    <w:p w:rsidR="005D5D76" w:rsidRPr="00821833" w:rsidRDefault="005D5D76" w:rsidP="005D5D76">
      <w:pPr>
        <w:jc w:val="center"/>
        <w:rPr>
          <w:rFonts w:ascii="Times New Roman" w:eastAsia="TimesNewRomanPS-BoldMT" w:hAnsi="Times New Roman"/>
          <w:b/>
          <w:bCs/>
          <w:sz w:val="28"/>
          <w:szCs w:val="28"/>
        </w:rPr>
      </w:pPr>
    </w:p>
    <w:p w:rsidR="005D5D76" w:rsidRPr="00821833" w:rsidRDefault="005D5D76" w:rsidP="005D5D76">
      <w:pPr>
        <w:jc w:val="center"/>
        <w:rPr>
          <w:rFonts w:ascii="Times New Roman" w:eastAsia="TimesNewRomanPS-BoldMT" w:hAnsi="Times New Roman"/>
          <w:b/>
          <w:bCs/>
          <w:sz w:val="28"/>
          <w:szCs w:val="28"/>
        </w:rPr>
      </w:pPr>
    </w:p>
    <w:p w:rsidR="005D5D76" w:rsidRPr="00821833" w:rsidRDefault="005D5D76" w:rsidP="005D5D76">
      <w:pPr>
        <w:jc w:val="center"/>
        <w:rPr>
          <w:rFonts w:ascii="Times New Roman" w:eastAsia="TimesNewRomanPSMT" w:hAnsi="Times New Roman"/>
          <w:sz w:val="28"/>
          <w:szCs w:val="28"/>
        </w:rPr>
      </w:pPr>
    </w:p>
    <w:p w:rsidR="005D5D76" w:rsidRPr="00821833" w:rsidRDefault="005D5D76" w:rsidP="005D5D76">
      <w:pPr>
        <w:jc w:val="center"/>
        <w:rPr>
          <w:rFonts w:ascii="Times New Roman" w:eastAsia="TimesNewRomanPSMT" w:hAnsi="Times New Roman"/>
          <w:sz w:val="28"/>
          <w:szCs w:val="28"/>
        </w:rPr>
      </w:pPr>
    </w:p>
    <w:p w:rsidR="005D5D76" w:rsidRPr="00821833" w:rsidRDefault="005D5D76" w:rsidP="005D5D76">
      <w:pPr>
        <w:jc w:val="center"/>
        <w:rPr>
          <w:rFonts w:ascii="Times New Roman" w:eastAsia="TimesNewRomanPSMT" w:hAnsi="Times New Roman"/>
          <w:sz w:val="28"/>
          <w:szCs w:val="28"/>
        </w:rPr>
      </w:pPr>
    </w:p>
    <w:p w:rsidR="005D5D76" w:rsidRDefault="005D5D76" w:rsidP="000E16B8">
      <w:pPr>
        <w:rPr>
          <w:rFonts w:ascii="TimesNewRomanPSMT" w:eastAsia="TimesNewRomanPSMT" w:cs="TimesNewRomanPSMT"/>
          <w:sz w:val="28"/>
          <w:szCs w:val="28"/>
        </w:rPr>
      </w:pPr>
      <w:r w:rsidRPr="00821833">
        <w:rPr>
          <w:rFonts w:ascii="TimesNewRomanPSMT" w:eastAsia="TimesNewRomanPSMT" w:cs="TimesNewRomanPSMT"/>
          <w:sz w:val="28"/>
          <w:szCs w:val="28"/>
        </w:rPr>
        <w:br w:type="page"/>
      </w:r>
    </w:p>
    <w:p w:rsidR="005D5D76" w:rsidRPr="00B41138" w:rsidRDefault="005D5D76" w:rsidP="005D5D76">
      <w:pPr>
        <w:ind w:firstLine="709"/>
        <w:rPr>
          <w:rFonts w:ascii="Times New Roman" w:hAnsi="Times New Roman"/>
          <w:b/>
          <w:szCs w:val="24"/>
        </w:rPr>
      </w:pPr>
      <w:r w:rsidRPr="00B41138">
        <w:rPr>
          <w:rFonts w:ascii="Times New Roman" w:hAnsi="Times New Roman"/>
          <w:b/>
          <w:szCs w:val="24"/>
        </w:rPr>
        <w:lastRenderedPageBreak/>
        <w:t>ОБЩИ ПОЛОЖЕНИЯ</w:t>
      </w:r>
    </w:p>
    <w:p w:rsidR="005D5D76" w:rsidRPr="00B41138" w:rsidRDefault="005D5D76" w:rsidP="005D5D76">
      <w:pPr>
        <w:ind w:firstLine="709"/>
        <w:jc w:val="both"/>
        <w:rPr>
          <w:rFonts w:ascii="Times New Roman" w:eastAsia="TimesNewRomanPSMT" w:hAnsi="Times New Roman"/>
          <w:szCs w:val="24"/>
          <w:lang w:val="bg-BG"/>
        </w:rPr>
      </w:pPr>
      <w:r w:rsidRPr="00B41138">
        <w:rPr>
          <w:rFonts w:ascii="Times New Roman" w:eastAsia="TimesNewRomanPSMT" w:hAnsi="Times New Roman"/>
          <w:szCs w:val="24"/>
        </w:rPr>
        <w:t>Стратегията за управление на общинската собственост на О</w:t>
      </w:r>
      <w:r w:rsidR="007450E5">
        <w:rPr>
          <w:rFonts w:ascii="Times New Roman" w:eastAsia="TimesNewRomanPSMT" w:hAnsi="Times New Roman"/>
          <w:szCs w:val="24"/>
        </w:rPr>
        <w:t>бщина Бургас за периода  до 2027</w:t>
      </w:r>
      <w:r w:rsidRPr="00B41138">
        <w:rPr>
          <w:rFonts w:ascii="Times New Roman" w:eastAsia="TimesNewRomanPSMT" w:hAnsi="Times New Roman"/>
          <w:szCs w:val="24"/>
        </w:rPr>
        <w:t xml:space="preserve"> г.</w:t>
      </w:r>
      <w:r w:rsidRPr="00B41138">
        <w:rPr>
          <w:rFonts w:ascii="Times New Roman" w:hAnsi="Times New Roman"/>
          <w:color w:val="565656"/>
          <w:szCs w:val="24"/>
          <w:lang w:val="bg-BG"/>
        </w:rPr>
        <w:t xml:space="preserve"> </w:t>
      </w:r>
      <w:r w:rsidRPr="00B41138">
        <w:rPr>
          <w:rFonts w:ascii="Times New Roman" w:eastAsia="TimesNewRomanPSMT" w:hAnsi="Times New Roman"/>
          <w:szCs w:val="24"/>
          <w:lang w:val="bg-BG"/>
        </w:rPr>
        <w:t xml:space="preserve">продължава линията, заложена в предходната мандатна стратегия, отчитайки предизвикателствата пред местната власт за предоставяне на публични услуги на гражданите при все по-високи очаквания за качеството им. Съобразена е с управленската програма на кмета на община Бургас, и извежда като основни приоритети - </w:t>
      </w:r>
      <w:r>
        <w:rPr>
          <w:rFonts w:ascii="Times New Roman" w:eastAsia="TimesNewRomanPSMT" w:hAnsi="Times New Roman"/>
          <w:szCs w:val="24"/>
          <w:lang w:val="bg-BG"/>
        </w:rPr>
        <w:t>п</w:t>
      </w:r>
      <w:r w:rsidRPr="00B41138">
        <w:rPr>
          <w:rFonts w:ascii="Times New Roman" w:eastAsia="TimesNewRomanPSMT" w:hAnsi="Times New Roman"/>
          <w:szCs w:val="24"/>
          <w:lang w:val="bg-BG"/>
        </w:rPr>
        <w:t>розрачност, отговорност, ефективност и контрол при управлението на общинската собственост, като стратегически ресурс на общината, средство и среда за утвърждаване на Бургас като град с устойчиво развитие.</w:t>
      </w:r>
    </w:p>
    <w:p w:rsidR="005D5D76" w:rsidRPr="00B41138" w:rsidRDefault="005D5D76" w:rsidP="005D5D76">
      <w:pPr>
        <w:ind w:firstLine="709"/>
        <w:jc w:val="both"/>
        <w:rPr>
          <w:rFonts w:ascii="Times New Roman" w:eastAsia="TimesNewRomanPSMT" w:hAnsi="Times New Roman"/>
          <w:szCs w:val="24"/>
          <w:lang w:val="bg-BG"/>
        </w:rPr>
      </w:pPr>
      <w:r w:rsidRPr="00B41138">
        <w:rPr>
          <w:rFonts w:ascii="Times New Roman" w:eastAsia="TimesNewRomanPSMT" w:hAnsi="Times New Roman"/>
          <w:szCs w:val="24"/>
          <w:lang w:val="bg-BG"/>
        </w:rPr>
        <w:t xml:space="preserve">С разработването на тази стратегия за управление на собствеността общината се стреми да </w:t>
      </w:r>
      <w:r w:rsidR="009A766C">
        <w:rPr>
          <w:rFonts w:ascii="Times New Roman" w:eastAsia="TimesNewRomanPSMT" w:hAnsi="Times New Roman"/>
          <w:szCs w:val="24"/>
          <w:lang w:val="bg-BG"/>
        </w:rPr>
        <w:t xml:space="preserve">се </w:t>
      </w:r>
      <w:r w:rsidRPr="00B41138">
        <w:rPr>
          <w:rFonts w:ascii="Times New Roman" w:eastAsia="TimesNewRomanPSMT" w:hAnsi="Times New Roman"/>
          <w:szCs w:val="24"/>
          <w:lang w:val="bg-BG"/>
        </w:rPr>
        <w:t>анализира състоянието на общинската собственост</w:t>
      </w:r>
      <w:r>
        <w:rPr>
          <w:rFonts w:ascii="Times New Roman" w:eastAsia="TimesNewRomanPSMT" w:hAnsi="Times New Roman"/>
          <w:szCs w:val="24"/>
          <w:lang w:val="bg-BG"/>
        </w:rPr>
        <w:t xml:space="preserve"> и </w:t>
      </w:r>
      <w:r w:rsidRPr="00B41138">
        <w:rPr>
          <w:rFonts w:ascii="Times New Roman" w:eastAsia="TimesNewRomanPSMT" w:hAnsi="Times New Roman"/>
          <w:szCs w:val="24"/>
          <w:lang w:val="bg-BG"/>
        </w:rPr>
        <w:t xml:space="preserve"> възможностите за нейното разви</w:t>
      </w:r>
      <w:r w:rsidR="00D35065">
        <w:rPr>
          <w:rFonts w:ascii="Times New Roman" w:eastAsia="TimesNewRomanPSMT" w:hAnsi="Times New Roman"/>
          <w:szCs w:val="24"/>
          <w:lang w:val="bg-BG"/>
        </w:rPr>
        <w:t>тие –управление и разпореждане,</w:t>
      </w:r>
      <w:r>
        <w:rPr>
          <w:rFonts w:ascii="Times New Roman" w:eastAsia="TimesNewRomanPSMT" w:hAnsi="Times New Roman"/>
          <w:szCs w:val="24"/>
          <w:lang w:val="bg-BG"/>
        </w:rPr>
        <w:t xml:space="preserve"> да </w:t>
      </w:r>
      <w:r w:rsidR="009A766C">
        <w:rPr>
          <w:rFonts w:ascii="Times New Roman" w:eastAsia="TimesNewRomanPSMT" w:hAnsi="Times New Roman"/>
          <w:szCs w:val="24"/>
          <w:lang w:val="bg-BG"/>
        </w:rPr>
        <w:t xml:space="preserve">се </w:t>
      </w:r>
      <w:r>
        <w:rPr>
          <w:rFonts w:ascii="Times New Roman" w:eastAsia="TimesNewRomanPSMT" w:hAnsi="Times New Roman"/>
          <w:szCs w:val="24"/>
          <w:lang w:val="bg-BG"/>
        </w:rPr>
        <w:t xml:space="preserve">прецезира необходимостта </w:t>
      </w:r>
      <w:r>
        <w:rPr>
          <w:rFonts w:ascii="Times New Roman" w:eastAsia="TimesNewRomanPSMT" w:hAnsi="Times New Roman"/>
          <w:szCs w:val="24"/>
          <w:lang w:val="bg-BG"/>
        </w:rPr>
        <w:lastRenderedPageBreak/>
        <w:t xml:space="preserve">от придобиването на нови имоти и да </w:t>
      </w:r>
      <w:r w:rsidR="009A766C">
        <w:rPr>
          <w:rFonts w:ascii="Times New Roman" w:eastAsia="TimesNewRomanPSMT" w:hAnsi="Times New Roman"/>
          <w:szCs w:val="24"/>
          <w:lang w:val="bg-BG"/>
        </w:rPr>
        <w:t xml:space="preserve">се </w:t>
      </w:r>
      <w:r>
        <w:rPr>
          <w:rFonts w:ascii="Times New Roman" w:eastAsia="TimesNewRomanPSMT" w:hAnsi="Times New Roman"/>
          <w:szCs w:val="24"/>
          <w:lang w:val="bg-BG"/>
        </w:rPr>
        <w:t>идентифицира</w:t>
      </w:r>
      <w:r w:rsidR="009A766C">
        <w:rPr>
          <w:rFonts w:ascii="Times New Roman" w:eastAsia="TimesNewRomanPSMT" w:hAnsi="Times New Roman"/>
          <w:szCs w:val="24"/>
          <w:lang w:val="bg-BG"/>
        </w:rPr>
        <w:t>т</w:t>
      </w:r>
      <w:r>
        <w:rPr>
          <w:rFonts w:ascii="Times New Roman" w:eastAsia="TimesNewRomanPSMT" w:hAnsi="Times New Roman"/>
          <w:szCs w:val="24"/>
          <w:lang w:val="bg-BG"/>
        </w:rPr>
        <w:t xml:space="preserve"> необходимите мерки за </w:t>
      </w:r>
      <w:r w:rsidRPr="00B41138">
        <w:rPr>
          <w:rFonts w:ascii="Times New Roman" w:eastAsia="TimesNewRomanPSMT" w:hAnsi="Times New Roman"/>
          <w:szCs w:val="24"/>
          <w:lang w:val="bg-BG"/>
        </w:rPr>
        <w:t>подобряване на управлението, стопанисването и опазването на имотите общинска собственост</w:t>
      </w:r>
      <w:r>
        <w:rPr>
          <w:rFonts w:ascii="Times New Roman" w:eastAsia="TimesNewRomanPSMT" w:hAnsi="Times New Roman"/>
          <w:szCs w:val="24"/>
          <w:lang w:val="bg-BG"/>
        </w:rPr>
        <w:t xml:space="preserve">, като </w:t>
      </w:r>
      <w:r w:rsidRPr="00B41138">
        <w:rPr>
          <w:rFonts w:ascii="Times New Roman" w:eastAsia="TimesNewRomanPSMT" w:hAnsi="Times New Roman"/>
          <w:szCs w:val="24"/>
          <w:lang w:val="bg-BG"/>
        </w:rPr>
        <w:t xml:space="preserve"> </w:t>
      </w:r>
      <w:r w:rsidR="00D35065">
        <w:rPr>
          <w:rFonts w:ascii="Times New Roman" w:eastAsia="TimesNewRomanPSMT" w:hAnsi="Times New Roman"/>
          <w:szCs w:val="24"/>
          <w:lang w:val="bg-BG"/>
        </w:rPr>
        <w:t xml:space="preserve">и </w:t>
      </w:r>
      <w:r w:rsidR="009A766C">
        <w:rPr>
          <w:rFonts w:ascii="Times New Roman" w:eastAsia="TimesNewRomanPSMT" w:hAnsi="Times New Roman"/>
          <w:szCs w:val="24"/>
          <w:lang w:val="bg-BG"/>
        </w:rPr>
        <w:t xml:space="preserve">да </w:t>
      </w:r>
      <w:r w:rsidRPr="00B41138">
        <w:rPr>
          <w:rFonts w:ascii="Times New Roman" w:eastAsia="TimesNewRomanPSMT" w:hAnsi="Times New Roman"/>
          <w:szCs w:val="24"/>
          <w:lang w:val="bg-BG"/>
        </w:rPr>
        <w:t>очерта</w:t>
      </w:r>
      <w:r>
        <w:rPr>
          <w:rFonts w:ascii="Times New Roman" w:eastAsia="TimesNewRomanPSMT" w:hAnsi="Times New Roman"/>
          <w:szCs w:val="24"/>
          <w:lang w:val="bg-BG"/>
        </w:rPr>
        <w:t>е</w:t>
      </w:r>
      <w:r w:rsidRPr="00B41138">
        <w:rPr>
          <w:rFonts w:ascii="Times New Roman" w:eastAsia="TimesNewRomanPSMT" w:hAnsi="Times New Roman"/>
          <w:szCs w:val="24"/>
          <w:lang w:val="bg-BG"/>
        </w:rPr>
        <w:t xml:space="preserve"> възможностите  за успешно реализиране на стратегията</w:t>
      </w:r>
      <w:r>
        <w:rPr>
          <w:rFonts w:ascii="Times New Roman" w:eastAsia="TimesNewRomanPSMT" w:hAnsi="Times New Roman"/>
          <w:szCs w:val="24"/>
          <w:lang w:val="bg-BG"/>
        </w:rPr>
        <w:t>,</w:t>
      </w:r>
      <w:r w:rsidRPr="00B41138">
        <w:rPr>
          <w:rFonts w:ascii="Times New Roman" w:eastAsia="TimesNewRomanPSMT" w:hAnsi="Times New Roman"/>
          <w:szCs w:val="24"/>
          <w:lang w:val="bg-BG"/>
        </w:rPr>
        <w:t xml:space="preserve"> чрез приемане на годишните програми за управление и разпореждане със собственост.</w:t>
      </w:r>
    </w:p>
    <w:p w:rsidR="005D5D76" w:rsidRPr="00B41138" w:rsidRDefault="005D5D76" w:rsidP="005D5D76">
      <w:pPr>
        <w:ind w:firstLine="709"/>
        <w:jc w:val="both"/>
        <w:rPr>
          <w:rFonts w:ascii="Times New Roman" w:eastAsia="TimesNewRomanPSMT" w:hAnsi="Times New Roman"/>
          <w:szCs w:val="24"/>
        </w:rPr>
      </w:pPr>
      <w:r w:rsidRPr="00B41138">
        <w:rPr>
          <w:rFonts w:ascii="Times New Roman" w:eastAsia="TimesNewRomanPSMT" w:hAnsi="Times New Roman"/>
          <w:szCs w:val="24"/>
          <w:lang w:val="bg-BG"/>
        </w:rPr>
        <w:t>Стратегията</w:t>
      </w:r>
      <w:r w:rsidRPr="00B41138">
        <w:rPr>
          <w:rFonts w:ascii="Times New Roman" w:eastAsia="TimesNewRomanPSMT" w:hAnsi="Times New Roman"/>
          <w:szCs w:val="24"/>
        </w:rPr>
        <w:t xml:space="preserve"> е разработена в съответствие с изискванията на чл.8 ал.8 от ЗОС (изм. Д.В. бр. 54 от 2008 г</w:t>
      </w:r>
      <w:proofErr w:type="gramStart"/>
      <w:r w:rsidRPr="00B41138">
        <w:rPr>
          <w:rFonts w:ascii="Times New Roman" w:eastAsia="TimesNewRomanPSMT" w:hAnsi="Times New Roman"/>
          <w:szCs w:val="24"/>
        </w:rPr>
        <w:t>./</w:t>
      </w:r>
      <w:proofErr w:type="gramEnd"/>
      <w:r w:rsidRPr="00B41138">
        <w:rPr>
          <w:rFonts w:ascii="Times New Roman" w:eastAsia="TimesNewRomanPSMT" w:hAnsi="Times New Roman"/>
          <w:szCs w:val="24"/>
        </w:rPr>
        <w:t xml:space="preserve">. С нея за срока на мандата се определя политиката за развитие на общинската собственост, управлението й, придобиването на общинска собственост, разпореждането с част от нея, както и стопанската дейност на общината. Изведени са основните цели, принципи и приоритети за придобиване, управление и разпореждане с имотите – общинска собственост, очертани са основните характеристики на отделните видове имоти, които могат да се предоставят под наем или да бъдат предмет на разпореждане. Разработването на настоящата стратегия е продиктувано не </w:t>
      </w:r>
      <w:r w:rsidRPr="00B41138">
        <w:rPr>
          <w:rFonts w:ascii="Times New Roman" w:eastAsia="TimesNewRomanPSMT" w:hAnsi="Times New Roman"/>
          <w:szCs w:val="24"/>
        </w:rPr>
        <w:lastRenderedPageBreak/>
        <w:t xml:space="preserve">само от нормативните изисквания, но и от необходимостта за усъвършенстване на плановата дейност на общинския съвет и общинската администрация. Същата е основа за разработване на годишни програми за управление и разпореждане с недвижимите имоти, отчитане на настъпили промени и нови приоритети на общинското развитие, при разработването на проектите за годишните бюджети на общината, както и при кандидатстване по международни програми, проекти и споразумения за ефективно и рационално управление на общинската собственост. </w:t>
      </w:r>
    </w:p>
    <w:p w:rsidR="005D5D76" w:rsidRPr="00B41138" w:rsidRDefault="005D5D76" w:rsidP="005D5D76">
      <w:pPr>
        <w:pStyle w:val="NoSpacing"/>
        <w:ind w:firstLine="709"/>
        <w:jc w:val="both"/>
        <w:rPr>
          <w:rFonts w:ascii="Times New Roman" w:eastAsia="TimesNewRomanPSMT" w:hAnsi="Times New Roman" w:cs="Times New Roman"/>
          <w:sz w:val="24"/>
          <w:szCs w:val="24"/>
        </w:rPr>
      </w:pPr>
      <w:r w:rsidRPr="00B41138">
        <w:rPr>
          <w:rFonts w:ascii="Times New Roman" w:eastAsia="TimesNewRomanPSMT" w:hAnsi="Times New Roman" w:cs="Times New Roman"/>
          <w:sz w:val="24"/>
          <w:szCs w:val="24"/>
        </w:rPr>
        <w:t xml:space="preserve">Ефективното и планирано управление е предпоставка за успешното реализиране политиката на общината във всички сфери. Общинската собственост е постоянен, автономен източник на приходи за общинския бюджет и обезпечава финансирането на голяма част от общинските дейности. </w:t>
      </w:r>
      <w:r>
        <w:rPr>
          <w:rFonts w:ascii="Times New Roman" w:eastAsia="TimesNewRomanPSMT" w:hAnsi="Times New Roman" w:cs="Times New Roman"/>
          <w:sz w:val="24"/>
          <w:szCs w:val="24"/>
        </w:rPr>
        <w:t>Определянето на</w:t>
      </w:r>
      <w:r w:rsidRPr="00B41138">
        <w:rPr>
          <w:rFonts w:ascii="Times New Roman" w:eastAsia="TimesNewRomanPSMT" w:hAnsi="Times New Roman" w:cs="Times New Roman"/>
          <w:sz w:val="24"/>
          <w:szCs w:val="24"/>
        </w:rPr>
        <w:t xml:space="preserve"> цели и приоритети</w:t>
      </w:r>
      <w:r>
        <w:rPr>
          <w:rFonts w:ascii="Times New Roman" w:eastAsia="TimesNewRomanPSMT" w:hAnsi="Times New Roman" w:cs="Times New Roman"/>
          <w:sz w:val="24"/>
          <w:szCs w:val="24"/>
        </w:rPr>
        <w:t xml:space="preserve"> и</w:t>
      </w:r>
      <w:r w:rsidRPr="00B41138">
        <w:rPr>
          <w:rFonts w:ascii="Times New Roman" w:eastAsia="TimesNewRomanPSMT" w:hAnsi="Times New Roman" w:cs="Times New Roman"/>
          <w:sz w:val="24"/>
          <w:szCs w:val="24"/>
        </w:rPr>
        <w:t xml:space="preserve"> оповест</w:t>
      </w:r>
      <w:r>
        <w:rPr>
          <w:rFonts w:ascii="Times New Roman" w:eastAsia="TimesNewRomanPSMT" w:hAnsi="Times New Roman" w:cs="Times New Roman"/>
          <w:sz w:val="24"/>
          <w:szCs w:val="24"/>
        </w:rPr>
        <w:t xml:space="preserve">яването на </w:t>
      </w:r>
      <w:r w:rsidRPr="00B41138">
        <w:rPr>
          <w:rFonts w:ascii="Times New Roman" w:eastAsia="TimesNewRomanPSMT" w:hAnsi="Times New Roman" w:cs="Times New Roman"/>
          <w:sz w:val="24"/>
          <w:szCs w:val="24"/>
        </w:rPr>
        <w:t xml:space="preserve"> намерения на общи</w:t>
      </w:r>
      <w:r w:rsidRPr="00B41138">
        <w:rPr>
          <w:rFonts w:ascii="Times New Roman" w:eastAsia="TimesNewRomanPSMT" w:hAnsi="Times New Roman" w:cs="Times New Roman"/>
          <w:sz w:val="24"/>
          <w:szCs w:val="24"/>
        </w:rPr>
        <w:lastRenderedPageBreak/>
        <w:t>ната при управлението и разпореждането с общинско имущество</w:t>
      </w:r>
      <w:r>
        <w:rPr>
          <w:rFonts w:ascii="Times New Roman" w:eastAsia="TimesNewRomanPSMT" w:hAnsi="Times New Roman" w:cs="Times New Roman"/>
          <w:sz w:val="24"/>
          <w:szCs w:val="24"/>
        </w:rPr>
        <w:t>,</w:t>
      </w:r>
      <w:r w:rsidRPr="00B41138">
        <w:rPr>
          <w:rFonts w:ascii="Times New Roman" w:eastAsia="TimesNewRomanPSMT" w:hAnsi="Times New Roman" w:cs="Times New Roman"/>
          <w:sz w:val="24"/>
          <w:szCs w:val="24"/>
        </w:rPr>
        <w:t xml:space="preserve"> ще внесе прозрачност, последователност и ред, ще намали възможностите и съмненията за субективизъм и корупция. Предварително обявените стратегически намерения ще предизвика</w:t>
      </w:r>
      <w:r>
        <w:rPr>
          <w:rFonts w:ascii="Times New Roman" w:eastAsia="TimesNewRomanPSMT" w:hAnsi="Times New Roman" w:cs="Times New Roman"/>
          <w:sz w:val="24"/>
          <w:szCs w:val="24"/>
        </w:rPr>
        <w:t>т</w:t>
      </w:r>
      <w:r w:rsidRPr="00B41138">
        <w:rPr>
          <w:rFonts w:ascii="Times New Roman" w:eastAsia="TimesNewRomanPSMT" w:hAnsi="Times New Roman" w:cs="Times New Roman"/>
          <w:sz w:val="24"/>
          <w:szCs w:val="24"/>
        </w:rPr>
        <w:t xml:space="preserve"> по-широк интерес и съответно ще увелич</w:t>
      </w:r>
      <w:r>
        <w:rPr>
          <w:rFonts w:ascii="Times New Roman" w:eastAsia="TimesNewRomanPSMT" w:hAnsi="Times New Roman" w:cs="Times New Roman"/>
          <w:sz w:val="24"/>
          <w:szCs w:val="24"/>
        </w:rPr>
        <w:t>ат</w:t>
      </w:r>
      <w:r w:rsidRPr="00B41138">
        <w:rPr>
          <w:rFonts w:ascii="Times New Roman" w:eastAsia="TimesNewRomanPSMT" w:hAnsi="Times New Roman" w:cs="Times New Roman"/>
          <w:sz w:val="24"/>
          <w:szCs w:val="24"/>
        </w:rPr>
        <w:t xml:space="preserve"> приходите от продажба и отдаване под наем. </w:t>
      </w:r>
    </w:p>
    <w:p w:rsidR="005D5D76" w:rsidRPr="003A22A0" w:rsidRDefault="005D5D76" w:rsidP="005D5D76">
      <w:pPr>
        <w:pStyle w:val="NoSpacing"/>
        <w:ind w:firstLine="709"/>
        <w:jc w:val="both"/>
        <w:rPr>
          <w:rFonts w:ascii="Times New Roman" w:hAnsi="Times New Roman" w:cs="Times New Roman"/>
          <w:b/>
          <w:sz w:val="24"/>
          <w:szCs w:val="24"/>
        </w:rPr>
      </w:pPr>
      <w:r w:rsidRPr="003A22A0">
        <w:rPr>
          <w:rFonts w:ascii="Times New Roman" w:hAnsi="Times New Roman" w:cs="Times New Roman"/>
          <w:b/>
          <w:sz w:val="24"/>
          <w:szCs w:val="24"/>
        </w:rPr>
        <w:t xml:space="preserve">Нормативна основа на общинската собственост. </w:t>
      </w:r>
    </w:p>
    <w:p w:rsidR="005D5D76" w:rsidRPr="009704AF" w:rsidRDefault="005D5D76" w:rsidP="005D5D76">
      <w:pPr>
        <w:pStyle w:val="NormalWeb"/>
        <w:ind w:firstLine="708"/>
        <w:jc w:val="both"/>
      </w:pPr>
      <w:r w:rsidRPr="00B41138">
        <w:rPr>
          <w:rFonts w:eastAsia="TimesNewRomanPSMT"/>
        </w:rPr>
        <w:t>Конституцията на Република България дава статут на юридическо лице на българската община с всички произтичащи от този факт последици. Съгласно чл.17, ал.4 и чл.140 от нея се дава право на общините да притежават своя собственост с цел постигане на тяхната икономическа самостоятелност. Правото на собственост на общината й осигурява възможността да съставя самостоятелен бюджет, в който важно перо са приходите от управление на общинското имущество, както и възможността да извършва стопанска дейност. В условията на финан</w:t>
      </w:r>
      <w:r w:rsidRPr="00B41138">
        <w:rPr>
          <w:rFonts w:eastAsia="TimesNewRomanPSMT"/>
        </w:rPr>
        <w:lastRenderedPageBreak/>
        <w:t>сова децентрализация на общините нараства значението на неданъчните приходи, голяма част от които се формират въз основа на упражняване на правото на собственост на общината. Най-важен момент в установяването на общинската собственост се оказа отделянето и от тази на държавата. Със Закона за местното самоуправление и местната администрация /1991 г./ §6 и §7 от ПЗР са определени обектите на общинската собственост, а със Закон</w:t>
      </w:r>
      <w:r>
        <w:rPr>
          <w:rFonts w:eastAsia="TimesNewRomanPSMT"/>
        </w:rPr>
        <w:t>а</w:t>
      </w:r>
      <w:r w:rsidRPr="00B41138">
        <w:rPr>
          <w:rFonts w:eastAsia="TimesNewRomanPSMT"/>
        </w:rPr>
        <w:t xml:space="preserve"> за общинската собственост /ЗОС/, публикуван в ДВ бр.44/96г., се уреждат придобиването, управлението и разпореждането с недвижимите имоти, общинска собственост. Общински съвет - Бургас е приел досега всички изискващи се от ЗОС подзаконови нормативни актове: Наредба за реда за придобиване, управление и разпореждане с общински имоти и вещи; Наредба за условията и реда за установяване на жилищни нужди на граждани, настаняване под наем и продажба</w:t>
      </w:r>
      <w:r w:rsidR="003D74EC">
        <w:t xml:space="preserve"> на общински жилища;</w:t>
      </w:r>
      <w:r w:rsidRPr="0071491B">
        <w:rPr>
          <w:rFonts w:ascii="Georgia" w:hAnsi="Georgia" w:cs="Arial"/>
          <w:sz w:val="29"/>
          <w:szCs w:val="29"/>
        </w:rPr>
        <w:t xml:space="preserve"> </w:t>
      </w:r>
      <w:r w:rsidRPr="0071491B">
        <w:t xml:space="preserve">Наредба </w:t>
      </w:r>
      <w:r w:rsidRPr="00B41848">
        <w:t xml:space="preserve">за условията и реда за упражняване правата на собственост в търговски дружества, участието в </w:t>
      </w:r>
      <w:r w:rsidRPr="00B41848">
        <w:lastRenderedPageBreak/>
        <w:t xml:space="preserve">граждански дружества и сключването на договори за съвместна дейност от </w:t>
      </w:r>
      <w:r w:rsidRPr="0071491B">
        <w:t>Община Бургас</w:t>
      </w:r>
      <w:r w:rsidR="003D74EC" w:rsidRPr="00DC0731">
        <w:rPr>
          <w:lang w:val="en-US"/>
        </w:rPr>
        <w:t xml:space="preserve">, </w:t>
      </w:r>
      <w:r w:rsidR="003D74EC">
        <w:t xml:space="preserve">Наредба за </w:t>
      </w:r>
      <w:r w:rsidR="003D74EC" w:rsidRPr="00DC0731">
        <w:t xml:space="preserve"> реда за управление на горски територии на </w:t>
      </w:r>
      <w:r w:rsidR="003D74EC" w:rsidRPr="00BE090A">
        <w:t>Община Бургас</w:t>
      </w:r>
      <w:r w:rsidR="003D74EC">
        <w:t xml:space="preserve">, Наредба за </w:t>
      </w:r>
      <w:r w:rsidR="003D74EC" w:rsidRPr="00DC0731">
        <w:t xml:space="preserve"> реда и условията за ползване на спортни обекти и съоръжения, собственост на Община Бургас, предоставени за управление на ОП „Общински имоти“, Наредба за организация и управляние на гробищните паркове и погребално-обредната дейност на територията на Община Бургас</w:t>
      </w:r>
      <w:r>
        <w:rPr>
          <w:lang w:val="en-US"/>
        </w:rPr>
        <w:t xml:space="preserve">. </w:t>
      </w:r>
      <w:r w:rsidRPr="00B41138">
        <w:t xml:space="preserve">Актовете на Общинския съвет се актуализират в съответствие с измененията в законодателството и в съответствие с целите, залегнали в други стратегически документи, приети от Общинския съвет. Основни цели, принципи и приоритети при придобиване, управление и разпореждане с имотите - общинска собственост. В основата на разработването на стратегията е залегнало разбирането за ограниченост на ресурсите и реализиране на принципите на устойчиво и балансирано развитие на Община Бургас и ефективно използване на общинската собственост. Основните цели при управлението на </w:t>
      </w:r>
      <w:r w:rsidRPr="00B41138">
        <w:lastRenderedPageBreak/>
        <w:t>общинската собственост са в съответствие с Главната стратегическа цел - осигуряване на привлекателна жизнена среда за населението и създаване на условия за превръщането на Община Бургас в стратегически икономически и културен център в черноморския басейн, както и приоритетите заложени в общинския план за развитие</w:t>
      </w:r>
      <w:r>
        <w:t>.</w:t>
      </w:r>
    </w:p>
    <w:p w:rsidR="005D5D76" w:rsidRPr="00B41138" w:rsidRDefault="005D5D76" w:rsidP="005D5D76">
      <w:pPr>
        <w:pStyle w:val="NoSpacing"/>
        <w:ind w:firstLine="709"/>
        <w:jc w:val="both"/>
        <w:rPr>
          <w:rFonts w:ascii="Times New Roman" w:hAnsi="Times New Roman" w:cs="Times New Roman"/>
          <w:b/>
          <w:sz w:val="24"/>
          <w:szCs w:val="24"/>
        </w:rPr>
      </w:pPr>
      <w:r w:rsidRPr="00B41138">
        <w:rPr>
          <w:rFonts w:ascii="Times New Roman" w:hAnsi="Times New Roman" w:cs="Times New Roman"/>
          <w:b/>
          <w:sz w:val="24"/>
          <w:szCs w:val="24"/>
        </w:rPr>
        <w:t>Принципи при управление и разпореждане с общинската собственост:</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xml:space="preserve">- законосъобразност - Общинският съвет, кметът на общината, кметовете </w:t>
      </w:r>
      <w:r>
        <w:rPr>
          <w:rFonts w:ascii="Times New Roman" w:hAnsi="Times New Roman" w:cs="Times New Roman"/>
          <w:sz w:val="24"/>
          <w:szCs w:val="24"/>
        </w:rPr>
        <w:t xml:space="preserve">на </w:t>
      </w:r>
      <w:r w:rsidRPr="00B41138">
        <w:rPr>
          <w:rFonts w:ascii="Times New Roman" w:hAnsi="Times New Roman" w:cs="Times New Roman"/>
          <w:sz w:val="24"/>
          <w:szCs w:val="24"/>
        </w:rPr>
        <w:t>кметства и кметските наместници действат в рамките на правомощията си, установени от ЗОС и подзаконовите нормативни актове;</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xml:space="preserve">- приоритет на обществения интерес - при упражняване на правомощията си по придобиване, управление и разпореждане с общинско имущество органите приоритетно следят за защита на обществения интерес. Имотите и вещите общинска собственост се управляват в интерес на населението на общината, с </w:t>
      </w:r>
      <w:r w:rsidRPr="00B41138">
        <w:rPr>
          <w:rFonts w:ascii="Times New Roman" w:hAnsi="Times New Roman" w:cs="Times New Roman"/>
          <w:sz w:val="24"/>
          <w:szCs w:val="24"/>
        </w:rPr>
        <w:lastRenderedPageBreak/>
        <w:t>грижата на добър стопанин, съобразно предназначението и нуждите, за които са предоставени;</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целесъобразност - органите са длъжни да вземат решение за придобиване на общинска собственост по целесъобразност, при спазване на закона и установените в тази стратегия принципи цели и приоритети. Същият принцип се спазва и при управление и разпореждане с общинско имущество;</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публичност - при придобиване, управление и разпореждане с общинско имущество органите са длъжни да осигуряват откритост, достоверност и пълнота на информацията в рамките на закона;</w:t>
      </w:r>
    </w:p>
    <w:p w:rsidR="005D5D76" w:rsidRPr="00B41138" w:rsidRDefault="005D5D76" w:rsidP="005D5D76">
      <w:pPr>
        <w:pStyle w:val="NoSpacing"/>
        <w:ind w:firstLine="709"/>
        <w:jc w:val="both"/>
        <w:rPr>
          <w:rFonts w:ascii="Times New Roman" w:hAnsi="Times New Roman" w:cs="Times New Roman"/>
          <w:sz w:val="24"/>
          <w:szCs w:val="24"/>
        </w:rPr>
      </w:pPr>
      <w:r>
        <w:rPr>
          <w:rFonts w:ascii="Times New Roman" w:hAnsi="Times New Roman" w:cs="Times New Roman"/>
          <w:sz w:val="24"/>
          <w:szCs w:val="24"/>
        </w:rPr>
        <w:t>-</w:t>
      </w:r>
      <w:r w:rsidRPr="00B41138">
        <w:rPr>
          <w:rFonts w:ascii="Times New Roman" w:hAnsi="Times New Roman" w:cs="Times New Roman"/>
          <w:sz w:val="24"/>
          <w:szCs w:val="24"/>
        </w:rPr>
        <w:t>състезателност при управлението и разпореждането — извършва се след провеждането на публичен търг или публично оповестен конкурс</w:t>
      </w:r>
      <w:r>
        <w:rPr>
          <w:rFonts w:ascii="Times New Roman" w:hAnsi="Times New Roman" w:cs="Times New Roman"/>
          <w:sz w:val="24"/>
          <w:szCs w:val="24"/>
        </w:rPr>
        <w:t>,</w:t>
      </w:r>
      <w:r w:rsidRPr="00B41138">
        <w:rPr>
          <w:rFonts w:ascii="Times New Roman" w:hAnsi="Times New Roman" w:cs="Times New Roman"/>
          <w:sz w:val="24"/>
          <w:szCs w:val="24"/>
        </w:rPr>
        <w:t xml:space="preserve"> по ред и начин определени в наредбата по чл.8 ал.2 от ЗОС.</w:t>
      </w:r>
    </w:p>
    <w:p w:rsidR="005D5D76" w:rsidRPr="00B41138" w:rsidRDefault="005D5D76" w:rsidP="005D5D76">
      <w:pPr>
        <w:pStyle w:val="NoSpacing"/>
        <w:jc w:val="both"/>
        <w:rPr>
          <w:rFonts w:ascii="Times New Roman" w:hAnsi="Times New Roman" w:cs="Times New Roman"/>
          <w:sz w:val="24"/>
          <w:szCs w:val="24"/>
        </w:rPr>
      </w:pPr>
    </w:p>
    <w:p w:rsidR="005D5D76" w:rsidRPr="003A22A0" w:rsidRDefault="005D5D76" w:rsidP="005D5D76">
      <w:pPr>
        <w:pStyle w:val="NoSpacing"/>
        <w:ind w:firstLine="709"/>
        <w:jc w:val="both"/>
        <w:rPr>
          <w:rFonts w:ascii="Times New Roman" w:hAnsi="Times New Roman" w:cs="Times New Roman"/>
          <w:b/>
          <w:sz w:val="24"/>
          <w:szCs w:val="24"/>
        </w:rPr>
      </w:pPr>
      <w:r w:rsidRPr="00B41138">
        <w:rPr>
          <w:rFonts w:ascii="Times New Roman" w:hAnsi="Times New Roman" w:cs="Times New Roman"/>
          <w:b/>
          <w:sz w:val="24"/>
          <w:szCs w:val="24"/>
        </w:rPr>
        <w:lastRenderedPageBreak/>
        <w:t>Основни</w:t>
      </w:r>
      <w:r>
        <w:rPr>
          <w:rFonts w:ascii="Times New Roman" w:hAnsi="Times New Roman" w:cs="Times New Roman"/>
          <w:b/>
          <w:sz w:val="24"/>
          <w:szCs w:val="24"/>
        </w:rPr>
        <w:t>те</w:t>
      </w:r>
      <w:r w:rsidRPr="00B41138">
        <w:rPr>
          <w:rFonts w:ascii="Times New Roman" w:hAnsi="Times New Roman" w:cs="Times New Roman"/>
          <w:b/>
          <w:sz w:val="24"/>
          <w:szCs w:val="24"/>
        </w:rPr>
        <w:t xml:space="preserve"> цели на общината при управлението на собствеността се извеждат в няколко направления:</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xml:space="preserve">- </w:t>
      </w:r>
      <w:r w:rsidRPr="00803B6C">
        <w:rPr>
          <w:rFonts w:ascii="Times New Roman" w:hAnsi="Times New Roman" w:cs="Times New Roman"/>
          <w:sz w:val="24"/>
          <w:szCs w:val="24"/>
        </w:rPr>
        <w:t>осигуряване на устойчиво развитие на общината, подобряване на качеството на живот ,</w:t>
      </w:r>
      <w:r w:rsidRPr="00B41138">
        <w:rPr>
          <w:rFonts w:ascii="Times New Roman" w:hAnsi="Times New Roman" w:cs="Times New Roman"/>
          <w:sz w:val="24"/>
          <w:szCs w:val="24"/>
        </w:rPr>
        <w:t xml:space="preserve"> </w:t>
      </w:r>
      <w:r>
        <w:rPr>
          <w:rFonts w:ascii="Times New Roman" w:hAnsi="Times New Roman" w:cs="Times New Roman"/>
          <w:sz w:val="24"/>
          <w:szCs w:val="24"/>
        </w:rPr>
        <w:t xml:space="preserve">чрез </w:t>
      </w:r>
      <w:r w:rsidRPr="00B41138">
        <w:rPr>
          <w:rFonts w:ascii="Times New Roman" w:hAnsi="Times New Roman" w:cs="Times New Roman"/>
          <w:sz w:val="24"/>
          <w:szCs w:val="24"/>
        </w:rPr>
        <w:t>създаване на условия за бизнес, култура, спорт, отдих, туризъм и повишаване на сигурността;</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опазване и подобряване на екологичната среда;</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пълно идентифициране на обема общинска собственост;</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-гарантиране на ефективно управление и повишаване на приходите от стопанисването на общинската собственост;</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установяване на имоти общинска собственост.</w:t>
      </w:r>
    </w:p>
    <w:p w:rsidR="005D5D76" w:rsidRPr="00B41138" w:rsidRDefault="005D5D76" w:rsidP="005D5D76">
      <w:pPr>
        <w:pStyle w:val="NoSpacing"/>
        <w:jc w:val="both"/>
        <w:rPr>
          <w:rFonts w:ascii="Times New Roman" w:hAnsi="Times New Roman" w:cs="Times New Roman"/>
          <w:b/>
          <w:sz w:val="24"/>
          <w:szCs w:val="24"/>
        </w:rPr>
      </w:pPr>
    </w:p>
    <w:p w:rsidR="005D5D76" w:rsidRPr="00B41138" w:rsidRDefault="005D5D76" w:rsidP="005D5D76">
      <w:pPr>
        <w:pStyle w:val="NoSpacing"/>
        <w:ind w:firstLine="709"/>
        <w:jc w:val="both"/>
        <w:rPr>
          <w:rFonts w:ascii="Times New Roman" w:hAnsi="Times New Roman" w:cs="Times New Roman"/>
          <w:b/>
          <w:sz w:val="24"/>
          <w:szCs w:val="24"/>
        </w:rPr>
      </w:pPr>
      <w:r w:rsidRPr="00B41138">
        <w:rPr>
          <w:rFonts w:ascii="Times New Roman" w:hAnsi="Times New Roman" w:cs="Times New Roman"/>
          <w:b/>
          <w:sz w:val="24"/>
          <w:szCs w:val="24"/>
          <w:lang w:val="en-US"/>
        </w:rPr>
        <w:t>Приоритети</w:t>
      </w:r>
      <w:r w:rsidRPr="00B41138">
        <w:rPr>
          <w:rFonts w:ascii="Times New Roman" w:hAnsi="Times New Roman" w:cs="Times New Roman"/>
          <w:b/>
          <w:sz w:val="24"/>
          <w:szCs w:val="24"/>
        </w:rPr>
        <w:t>:</w:t>
      </w:r>
    </w:p>
    <w:p w:rsidR="005D5D76" w:rsidRPr="00B41138" w:rsidRDefault="005D5D76" w:rsidP="005D5D76">
      <w:pPr>
        <w:pStyle w:val="NoSpacing"/>
        <w:ind w:firstLine="709"/>
        <w:jc w:val="both"/>
        <w:rPr>
          <w:rFonts w:ascii="Times New Roman" w:hAnsi="Times New Roman" w:cs="Times New Roman"/>
          <w:b/>
          <w:sz w:val="24"/>
          <w:szCs w:val="24"/>
        </w:rPr>
      </w:pPr>
      <w:r w:rsidRPr="00B41138">
        <w:rPr>
          <w:rFonts w:ascii="Times New Roman" w:hAnsi="Times New Roman" w:cs="Times New Roman"/>
          <w:sz w:val="24"/>
          <w:szCs w:val="24"/>
          <w:lang w:val="en-US"/>
        </w:rPr>
        <w:t>Основните приоритети в работата на общинска администрация по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придобиване, управление и разпореждане с общинското имущество са:</w:t>
      </w:r>
      <w:r w:rsidRPr="00B41138">
        <w:rPr>
          <w:rFonts w:ascii="Times New Roman" w:hAnsi="Times New Roman" w:cs="Times New Roman"/>
          <w:b/>
          <w:sz w:val="24"/>
          <w:szCs w:val="24"/>
        </w:rPr>
        <w:t xml:space="preserve"> </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lastRenderedPageBreak/>
        <w:t>-съхраняване и подобряване на състоянието на общинската собственост;</w:t>
      </w:r>
    </w:p>
    <w:p w:rsidR="005D5D76" w:rsidRPr="00724185"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rPr>
        <w:t>-</w:t>
      </w:r>
      <w:r w:rsidRPr="00803B6C">
        <w:rPr>
          <w:rFonts w:ascii="Times New Roman" w:hAnsi="Times New Roman" w:cs="Times New Roman"/>
          <w:sz w:val="24"/>
          <w:szCs w:val="24"/>
        </w:rPr>
        <w:t xml:space="preserve"> използване на възможностите, които предоставят структурните фондове на Европейския съюз за изпълнение на проекти, свързани с подобряване и ефективно управление и използване на общинската собственост</w:t>
      </w:r>
      <w:r>
        <w:rPr>
          <w:rFonts w:ascii="Times New Roman" w:hAnsi="Times New Roman" w:cs="Times New Roman"/>
          <w:sz w:val="24"/>
          <w:szCs w:val="24"/>
          <w:lang w:val="en-US"/>
        </w:rPr>
        <w:t>;</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-развитие и усъвършенстване на процедурите на публично-частните партньорства за изграждане  експлоатация и поддръжка на обществено заначими обекти;</w:t>
      </w:r>
    </w:p>
    <w:p w:rsidR="005D5D76"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b/>
          <w:sz w:val="24"/>
          <w:szCs w:val="24"/>
        </w:rPr>
        <w:t xml:space="preserve">- </w:t>
      </w:r>
      <w:r w:rsidRPr="00B41138">
        <w:rPr>
          <w:rFonts w:ascii="Times New Roman" w:hAnsi="Times New Roman" w:cs="Times New Roman"/>
          <w:sz w:val="24"/>
          <w:szCs w:val="24"/>
        </w:rPr>
        <w:t>гарантиране на прозрачност и публичност при управление и разпореждане с общинска собственост.</w:t>
      </w:r>
    </w:p>
    <w:p w:rsidR="005D5D76" w:rsidRPr="00B41138" w:rsidRDefault="005D5D76" w:rsidP="005D5D76">
      <w:pPr>
        <w:pStyle w:val="NoSpacing"/>
        <w:ind w:firstLine="709"/>
        <w:jc w:val="both"/>
        <w:rPr>
          <w:rFonts w:ascii="Times New Roman" w:hAnsi="Times New Roman" w:cs="Times New Roman"/>
          <w:sz w:val="24"/>
          <w:szCs w:val="24"/>
        </w:rPr>
      </w:pPr>
    </w:p>
    <w:p w:rsidR="005D5D76" w:rsidRPr="00B41138" w:rsidRDefault="005D5D76" w:rsidP="005D5D76">
      <w:pPr>
        <w:pStyle w:val="NoSpacing"/>
        <w:ind w:firstLine="709"/>
        <w:jc w:val="both"/>
        <w:rPr>
          <w:rFonts w:ascii="Times New Roman" w:hAnsi="Times New Roman" w:cs="Times New Roman"/>
          <w:b/>
          <w:sz w:val="24"/>
          <w:szCs w:val="24"/>
        </w:rPr>
      </w:pPr>
      <w:r w:rsidRPr="00B41138">
        <w:rPr>
          <w:rFonts w:ascii="Times New Roman" w:hAnsi="Times New Roman" w:cs="Times New Roman"/>
          <w:b/>
          <w:sz w:val="24"/>
          <w:szCs w:val="24"/>
        </w:rPr>
        <w:t>Мерки за реализиране на изведените приоритети и цели:</w:t>
      </w:r>
    </w:p>
    <w:p w:rsidR="005D5D76" w:rsidRPr="00B41138" w:rsidRDefault="005D5D76" w:rsidP="005D5D76">
      <w:pPr>
        <w:pStyle w:val="NoSpacing"/>
        <w:ind w:firstLine="708"/>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1. Пълно обезпечаване на необходимите териториално-устройствени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предпоставки за ефективно управление и разпореждане с общинската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собственост, включващо цялостно </w:t>
      </w:r>
      <w:r w:rsidRPr="00B41138">
        <w:rPr>
          <w:rFonts w:ascii="Times New Roman" w:hAnsi="Times New Roman" w:cs="Times New Roman"/>
          <w:sz w:val="24"/>
          <w:szCs w:val="24"/>
          <w:lang w:val="en-US"/>
        </w:rPr>
        <w:lastRenderedPageBreak/>
        <w:t>изясняване на потребностите от подробни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устройствени планове за града и съставните селища;</w:t>
      </w:r>
    </w:p>
    <w:p w:rsidR="005D5D76" w:rsidRPr="00B41138" w:rsidRDefault="005D5D76" w:rsidP="005D5D76">
      <w:pPr>
        <w:pStyle w:val="NoSpacing"/>
        <w:ind w:left="708"/>
        <w:jc w:val="both"/>
        <w:rPr>
          <w:rFonts w:ascii="Times New Roman" w:hAnsi="Times New Roman" w:cs="Times New Roman"/>
          <w:sz w:val="24"/>
          <w:szCs w:val="24"/>
        </w:rPr>
      </w:pPr>
      <w:r w:rsidRPr="00B41138">
        <w:rPr>
          <w:rFonts w:ascii="Times New Roman" w:hAnsi="Times New Roman" w:cs="Times New Roman"/>
          <w:sz w:val="24"/>
          <w:szCs w:val="24"/>
          <w:lang w:val="en-US"/>
        </w:rPr>
        <w:t>2. Ефективно управление и разпореждане с общинската собственост.</w:t>
      </w:r>
      <w:r w:rsidRPr="00B41138">
        <w:rPr>
          <w:rFonts w:ascii="Times New Roman" w:hAnsi="Times New Roman" w:cs="Times New Roman"/>
          <w:sz w:val="24"/>
          <w:szCs w:val="24"/>
        </w:rPr>
        <w:t xml:space="preserve"> </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lang w:val="en-US"/>
        </w:rPr>
        <w:t>2.1. Разработване и приемане от общинския съвет на годишна програма</w:t>
      </w:r>
      <w:r w:rsidRPr="00B41138">
        <w:rPr>
          <w:rFonts w:ascii="Times New Roman" w:hAnsi="Times New Roman" w:cs="Times New Roman"/>
          <w:sz w:val="24"/>
          <w:szCs w:val="24"/>
        </w:rPr>
        <w:t xml:space="preserve"> з</w:t>
      </w:r>
      <w:r w:rsidRPr="00B41138">
        <w:rPr>
          <w:rFonts w:ascii="Times New Roman" w:hAnsi="Times New Roman" w:cs="Times New Roman"/>
          <w:sz w:val="24"/>
          <w:szCs w:val="24"/>
          <w:lang w:val="en-US"/>
        </w:rPr>
        <w:t>а</w:t>
      </w:r>
      <w:r w:rsidRPr="00B41138">
        <w:rPr>
          <w:rFonts w:ascii="Times New Roman" w:hAnsi="Times New Roman" w:cs="Times New Roman"/>
          <w:sz w:val="24"/>
          <w:szCs w:val="24"/>
        </w:rPr>
        <w:t xml:space="preserve"> управление и </w:t>
      </w:r>
      <w:r w:rsidRPr="00B41138">
        <w:rPr>
          <w:rFonts w:ascii="Times New Roman" w:hAnsi="Times New Roman" w:cs="Times New Roman"/>
          <w:sz w:val="24"/>
          <w:szCs w:val="24"/>
          <w:lang w:val="en-US"/>
        </w:rPr>
        <w:t>разпореждане с общинска собственост, включваща предложения за отдаване под нае</w:t>
      </w:r>
      <w:r w:rsidRPr="00B41138">
        <w:rPr>
          <w:rFonts w:ascii="Times New Roman" w:hAnsi="Times New Roman" w:cs="Times New Roman"/>
          <w:sz w:val="24"/>
          <w:szCs w:val="24"/>
        </w:rPr>
        <w:t>м</w:t>
      </w:r>
      <w:r w:rsidRPr="00B41138">
        <w:rPr>
          <w:rFonts w:ascii="Times New Roman" w:hAnsi="Times New Roman" w:cs="Times New Roman"/>
          <w:sz w:val="24"/>
          <w:szCs w:val="24"/>
          <w:lang w:val="en-US"/>
        </w:rPr>
        <w:t xml:space="preserve"> на нежилищни обекти</w:t>
      </w:r>
      <w:r w:rsidRPr="00B41138">
        <w:rPr>
          <w:rFonts w:ascii="Times New Roman" w:hAnsi="Times New Roman" w:cs="Times New Roman"/>
          <w:sz w:val="24"/>
          <w:szCs w:val="24"/>
        </w:rPr>
        <w:t xml:space="preserve"> и земеделски земи, прекратяване на съсобственост, </w:t>
      </w:r>
      <w:r w:rsidRPr="00B41138">
        <w:rPr>
          <w:rFonts w:ascii="Times New Roman" w:hAnsi="Times New Roman" w:cs="Times New Roman"/>
          <w:sz w:val="24"/>
          <w:szCs w:val="24"/>
          <w:lang w:val="en-US"/>
        </w:rPr>
        <w:t>делби, учредяване на вещни права и продажба.</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2.2. </w:t>
      </w:r>
      <w:r w:rsidRPr="00B41138">
        <w:rPr>
          <w:rFonts w:ascii="Times New Roman" w:hAnsi="Times New Roman" w:cs="Times New Roman"/>
          <w:sz w:val="24"/>
          <w:szCs w:val="24"/>
        </w:rPr>
        <w:t>Приоритетно разглеждане на заявленията, касаещи недвижими имоти, обременени с чу</w:t>
      </w:r>
      <w:r>
        <w:rPr>
          <w:rFonts w:ascii="Times New Roman" w:hAnsi="Times New Roman" w:cs="Times New Roman"/>
          <w:sz w:val="24"/>
          <w:szCs w:val="24"/>
        </w:rPr>
        <w:t>ж</w:t>
      </w:r>
      <w:r w:rsidRPr="00B41138">
        <w:rPr>
          <w:rFonts w:ascii="Times New Roman" w:hAnsi="Times New Roman" w:cs="Times New Roman"/>
          <w:sz w:val="24"/>
          <w:szCs w:val="24"/>
        </w:rPr>
        <w:t>ди вещни права и права на съсобственици</w:t>
      </w:r>
      <w:r w:rsidRPr="00B41138">
        <w:rPr>
          <w:rFonts w:ascii="Times New Roman" w:hAnsi="Times New Roman" w:cs="Times New Roman"/>
          <w:sz w:val="24"/>
          <w:szCs w:val="24"/>
          <w:lang w:val="en-US"/>
        </w:rPr>
        <w:t>.</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2.3.Утвърждаване на публичен търг или конкурс с конкретно поети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инвестиционни ангажименти, като основна форма при разпореждането с</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общинска собственост.</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lastRenderedPageBreak/>
        <w:t>2.4.Управление на общинските имоти</w:t>
      </w:r>
      <w:r w:rsidRPr="00B41138">
        <w:rPr>
          <w:rFonts w:ascii="Times New Roman" w:hAnsi="Times New Roman" w:cs="Times New Roman"/>
          <w:sz w:val="24"/>
          <w:szCs w:val="24"/>
        </w:rPr>
        <w:t>-публична собственост</w:t>
      </w:r>
      <w:r w:rsidRPr="00B41138">
        <w:rPr>
          <w:rFonts w:ascii="Times New Roman" w:hAnsi="Times New Roman" w:cs="Times New Roman"/>
          <w:sz w:val="24"/>
          <w:szCs w:val="24"/>
          <w:lang w:val="en-US"/>
        </w:rPr>
        <w:t>, чрез предоставянето им на концесия и</w:t>
      </w:r>
      <w:r>
        <w:rPr>
          <w:rFonts w:ascii="Times New Roman" w:hAnsi="Times New Roman" w:cs="Times New Roman"/>
          <w:sz w:val="24"/>
          <w:szCs w:val="24"/>
        </w:rPr>
        <w:t>/или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други форми на публично</w:t>
      </w:r>
      <w:r>
        <w:rPr>
          <w:rFonts w:ascii="Times New Roman" w:hAnsi="Times New Roman" w:cs="Times New Roman"/>
          <w:sz w:val="24"/>
          <w:szCs w:val="24"/>
        </w:rPr>
        <w:t>-</w:t>
      </w:r>
      <w:r w:rsidRPr="00B41138">
        <w:rPr>
          <w:rFonts w:ascii="Times New Roman" w:hAnsi="Times New Roman" w:cs="Times New Roman"/>
          <w:sz w:val="24"/>
          <w:szCs w:val="24"/>
          <w:lang w:val="en-US"/>
        </w:rPr>
        <w:t>частно партньорство.</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2.5.Извършване на разпоредителни сделки с неефективната и ненужна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общинска собственост, към която няма проявен интерес при отдаване под наем.</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2.6.Осъществяване на текущ контрол по изпълнение на задълженията по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концесионни договори, договори за продажба със задължения от проведени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конкурси и договори за наем.</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3. </w:t>
      </w:r>
      <w:r>
        <w:rPr>
          <w:rFonts w:ascii="Times New Roman" w:hAnsi="Times New Roman" w:cs="Times New Roman"/>
          <w:sz w:val="24"/>
          <w:szCs w:val="24"/>
        </w:rPr>
        <w:t>Включване в годишната програма</w:t>
      </w:r>
      <w:r w:rsidRPr="00B41138">
        <w:rPr>
          <w:rFonts w:ascii="Times New Roman" w:hAnsi="Times New Roman" w:cs="Times New Roman"/>
          <w:sz w:val="24"/>
          <w:szCs w:val="24"/>
          <w:lang w:val="en-US"/>
        </w:rPr>
        <w:t xml:space="preserve"> </w:t>
      </w:r>
      <w:r w:rsidRPr="00B41138">
        <w:rPr>
          <w:rFonts w:ascii="Times New Roman" w:hAnsi="Times New Roman" w:cs="Times New Roman"/>
          <w:sz w:val="24"/>
          <w:szCs w:val="24"/>
        </w:rPr>
        <w:t xml:space="preserve">на </w:t>
      </w:r>
      <w:r w:rsidRPr="00B41138">
        <w:rPr>
          <w:rFonts w:ascii="Times New Roman" w:hAnsi="Times New Roman" w:cs="Times New Roman"/>
          <w:sz w:val="24"/>
          <w:szCs w:val="24"/>
          <w:lang w:val="en-US"/>
        </w:rPr>
        <w:t>имотите, които общината има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намерение да придобие в собственост</w:t>
      </w:r>
      <w:r w:rsidRPr="00B41138">
        <w:rPr>
          <w:rFonts w:ascii="Times New Roman" w:hAnsi="Times New Roman" w:cs="Times New Roman"/>
          <w:sz w:val="24"/>
          <w:szCs w:val="24"/>
        </w:rPr>
        <w:t xml:space="preserve"> за реализиране на инфраструктурни обекти –публична собственост</w:t>
      </w:r>
      <w:r w:rsidRPr="00B41138">
        <w:rPr>
          <w:rFonts w:ascii="Times New Roman" w:hAnsi="Times New Roman" w:cs="Times New Roman"/>
          <w:sz w:val="24"/>
          <w:szCs w:val="24"/>
          <w:lang w:val="en-US"/>
        </w:rPr>
        <w:t>.</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3.1. Обследване на възможности за изграждане на обществено значими обекти на социалната инфраструктура-здравеопазване, образование, култура, спорт, административни сгради, социални услуги, социални жилища и др.</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lastRenderedPageBreak/>
        <w:t>4. Усъвършенстване на ползваната информационна система по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регистрирането и управлението на общинската собственост.</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5. Стимулиране на инвестиционната активност и осигуряване на прозрачност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при управление на общинската собственост.</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5.1. Обследване на възможности за увеличаване на свободните терени, подходящи за бизнес инициативи;</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5.2.Обявяване в официалния сайт на Община Бургас на обекти,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сгради и терени, </w:t>
      </w:r>
      <w:r w:rsidRPr="00B41138">
        <w:rPr>
          <w:rFonts w:ascii="Times New Roman" w:hAnsi="Times New Roman" w:cs="Times New Roman"/>
          <w:sz w:val="24"/>
          <w:szCs w:val="24"/>
        </w:rPr>
        <w:t xml:space="preserve">за които взето решение за начина на управление и разпореждане, както и </w:t>
      </w:r>
      <w:r w:rsidRPr="00B41138">
        <w:rPr>
          <w:rFonts w:ascii="Times New Roman" w:hAnsi="Times New Roman" w:cs="Times New Roman"/>
          <w:sz w:val="24"/>
          <w:szCs w:val="24"/>
          <w:lang w:val="en-US"/>
        </w:rPr>
        <w:t>процедури</w:t>
      </w:r>
      <w:r w:rsidRPr="00B41138">
        <w:rPr>
          <w:rFonts w:ascii="Times New Roman" w:hAnsi="Times New Roman" w:cs="Times New Roman"/>
          <w:sz w:val="24"/>
          <w:szCs w:val="24"/>
        </w:rPr>
        <w:t>те</w:t>
      </w:r>
      <w:r w:rsidRPr="00B41138">
        <w:rPr>
          <w:rFonts w:ascii="Times New Roman" w:hAnsi="Times New Roman" w:cs="Times New Roman"/>
          <w:sz w:val="24"/>
          <w:szCs w:val="24"/>
          <w:lang w:val="en-US"/>
        </w:rPr>
        <w:t xml:space="preserve"> по публични търгове и публично оповестени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конкурси.</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5.3. </w:t>
      </w:r>
      <w:r w:rsidRPr="00B41138">
        <w:rPr>
          <w:rFonts w:ascii="Times New Roman" w:hAnsi="Times New Roman" w:cs="Times New Roman"/>
          <w:sz w:val="24"/>
          <w:szCs w:val="24"/>
        </w:rPr>
        <w:t>П</w:t>
      </w:r>
      <w:r w:rsidRPr="00B41138">
        <w:rPr>
          <w:rFonts w:ascii="Times New Roman" w:hAnsi="Times New Roman" w:cs="Times New Roman"/>
          <w:sz w:val="24"/>
          <w:szCs w:val="24"/>
          <w:lang w:val="en-US"/>
        </w:rPr>
        <w:t>оддържане в актуално състояние на публичен електронен</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регистър на общинската собственост. Създаване на електронен регистър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общинската собственост, интегриран с Географска информационна система.</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lastRenderedPageBreak/>
        <w:t>6. Устойчиво управление на земеделските земи и горите от общинския 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остатъчния поземлен и горски фонд и стимулиране на инвестиционната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активност.</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6.1. Контрол по изпълнението на задълженията по сключени договори за наем</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за земеделска земя - общинска собственост.</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6.2. Предоставяне под наем на обработваеми земеделските земи, мери 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пасища в съответствие с условията за поддържане на земята в добро екологично 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земеделско състояние.</w:t>
      </w:r>
    </w:p>
    <w:p w:rsidR="005D5D76" w:rsidRPr="00724185"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lang w:val="en-US"/>
        </w:rPr>
        <w:t>7.</w:t>
      </w:r>
      <w:r>
        <w:rPr>
          <w:rFonts w:ascii="Times New Roman" w:hAnsi="Times New Roman" w:cs="Times New Roman"/>
          <w:sz w:val="24"/>
          <w:szCs w:val="24"/>
        </w:rPr>
        <w:t xml:space="preserve">Търсене на възможности за привличане на </w:t>
      </w:r>
      <w:r w:rsidRPr="00B41138">
        <w:rPr>
          <w:rFonts w:ascii="Times New Roman" w:hAnsi="Times New Roman" w:cs="Times New Roman"/>
          <w:sz w:val="24"/>
          <w:szCs w:val="24"/>
          <w:lang w:val="en-US"/>
        </w:rPr>
        <w:t>средства от държавата и европейските фондове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реконструкция и модернизация на общинската собственост в сферата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инфраструктура, образование, здравеопазване, социални дейности и др.</w:t>
      </w:r>
      <w:r>
        <w:rPr>
          <w:rFonts w:ascii="Times New Roman" w:hAnsi="Times New Roman" w:cs="Times New Roman"/>
          <w:sz w:val="24"/>
          <w:szCs w:val="24"/>
        </w:rPr>
        <w:t xml:space="preserve"> </w:t>
      </w:r>
    </w:p>
    <w:p w:rsidR="005D5D76" w:rsidRPr="00724185"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lang w:val="en-US"/>
        </w:rPr>
        <w:t>7.1. Обществено обсъждане на предложенията за кандидатстване с проекти по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оперативните програми за привличане на средства от европейските фондове.</w:t>
      </w:r>
      <w:r w:rsidRPr="00B41138">
        <w:rPr>
          <w:rFonts w:ascii="Times New Roman" w:hAnsi="Times New Roman" w:cs="Times New Roman"/>
          <w:sz w:val="24"/>
          <w:szCs w:val="24"/>
        </w:rPr>
        <w:t xml:space="preserve"> </w:t>
      </w:r>
    </w:p>
    <w:p w:rsidR="005D5D76" w:rsidRPr="00B41138" w:rsidRDefault="005D5D76" w:rsidP="005D5D76">
      <w:pPr>
        <w:pStyle w:val="NoSpacing"/>
        <w:ind w:firstLine="709"/>
        <w:jc w:val="both"/>
        <w:rPr>
          <w:rFonts w:ascii="Times New Roman" w:hAnsi="Times New Roman" w:cs="Times New Roman"/>
          <w:sz w:val="24"/>
          <w:szCs w:val="24"/>
        </w:rPr>
      </w:pPr>
    </w:p>
    <w:p w:rsidR="005D5D76" w:rsidRPr="00B41138" w:rsidRDefault="005D5D76" w:rsidP="005D5D76">
      <w:pPr>
        <w:pStyle w:val="NoSpacing"/>
        <w:ind w:firstLine="709"/>
        <w:jc w:val="both"/>
        <w:rPr>
          <w:rFonts w:ascii="Times New Roman" w:hAnsi="Times New Roman" w:cs="Times New Roman"/>
          <w:b/>
          <w:sz w:val="24"/>
          <w:szCs w:val="24"/>
          <w:lang w:val="en-US"/>
        </w:rPr>
      </w:pPr>
      <w:r w:rsidRPr="00B41138">
        <w:rPr>
          <w:rFonts w:ascii="Times New Roman" w:hAnsi="Times New Roman" w:cs="Times New Roman"/>
          <w:b/>
          <w:sz w:val="24"/>
          <w:szCs w:val="24"/>
          <w:lang w:val="en-US"/>
        </w:rPr>
        <w:lastRenderedPageBreak/>
        <w:t>Политики и задачи.</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sz w:val="24"/>
          <w:szCs w:val="24"/>
        </w:rPr>
        <w:t xml:space="preserve">Град Бургас, като важен за България административен, туристически, търговски, икономически, транспортен, културен и образователен център, привлича вътрешни за страната миграционни потоци и допълнително хора, които без да са се установили да живеят трайно в града, ежедневно пристигат от други близки населени места до </w:t>
      </w:r>
      <w:r>
        <w:rPr>
          <w:rFonts w:ascii="Times New Roman" w:hAnsi="Times New Roman"/>
          <w:sz w:val="24"/>
          <w:szCs w:val="24"/>
        </w:rPr>
        <w:t>работното си място</w:t>
      </w:r>
      <w:r w:rsidRPr="00B41138">
        <w:rPr>
          <w:rFonts w:ascii="Times New Roman" w:hAnsi="Times New Roman"/>
          <w:sz w:val="24"/>
          <w:szCs w:val="24"/>
        </w:rPr>
        <w:t xml:space="preserve"> или за да получат различни специализирани услуги – здравни, образователни, административно-правни, финансови и др., предоставяни от общината. Според </w:t>
      </w:r>
      <w:hyperlink r:id="rId8" w:history="1">
        <w:r w:rsidRPr="00B41138">
          <w:rPr>
            <w:rStyle w:val="Hyperlink"/>
            <w:rFonts w:ascii="Times New Roman" w:hAnsi="Times New Roman"/>
            <w:color w:val="auto"/>
            <w:sz w:val="24"/>
            <w:szCs w:val="24"/>
            <w:u w:val="none"/>
          </w:rPr>
          <w:t>Закона за местното самоуправление и местната администрация</w:t>
        </w:r>
      </w:hyperlink>
      <w:r w:rsidRPr="00B41138">
        <w:rPr>
          <w:rFonts w:ascii="Times New Roman" w:hAnsi="Times New Roman"/>
          <w:sz w:val="24"/>
          <w:szCs w:val="24"/>
        </w:rPr>
        <w:t xml:space="preserve"> “населението” на общината се състои от всички граждани, които имат постоянен адрес на територията й, а според </w:t>
      </w:r>
      <w:hyperlink r:id="rId9" w:history="1">
        <w:r w:rsidRPr="00B41138">
          <w:rPr>
            <w:rStyle w:val="Hyperlink"/>
            <w:rFonts w:ascii="Times New Roman" w:hAnsi="Times New Roman"/>
            <w:color w:val="auto"/>
            <w:sz w:val="24"/>
            <w:szCs w:val="24"/>
            <w:u w:val="none"/>
          </w:rPr>
          <w:t>Закона за общинските бюджети</w:t>
        </w:r>
      </w:hyperlink>
      <w:r w:rsidRPr="00B41138">
        <w:rPr>
          <w:rFonts w:ascii="Times New Roman" w:hAnsi="Times New Roman"/>
          <w:sz w:val="24"/>
          <w:szCs w:val="24"/>
        </w:rPr>
        <w:t xml:space="preserve"> „местна общност” са гражданите и юридическите лица, които имат регистрация, осъществяват дейност или ползват услуги на територията на общината. </w:t>
      </w:r>
      <w:r w:rsidR="00D8534F">
        <w:rPr>
          <w:rFonts w:ascii="Times New Roman" w:hAnsi="Times New Roman"/>
          <w:sz w:val="24"/>
          <w:szCs w:val="24"/>
        </w:rPr>
        <w:t>Миграционните потоци</w:t>
      </w:r>
      <w:r w:rsidRPr="00B41138">
        <w:rPr>
          <w:rFonts w:ascii="Times New Roman" w:hAnsi="Times New Roman"/>
          <w:sz w:val="24"/>
          <w:szCs w:val="24"/>
        </w:rPr>
        <w:t xml:space="preserve"> натоварва</w:t>
      </w:r>
      <w:r w:rsidR="00D8534F">
        <w:rPr>
          <w:rFonts w:ascii="Times New Roman" w:hAnsi="Times New Roman"/>
          <w:sz w:val="24"/>
          <w:szCs w:val="24"/>
        </w:rPr>
        <w:t>т</w:t>
      </w:r>
      <w:r w:rsidRPr="00B41138">
        <w:rPr>
          <w:rFonts w:ascii="Times New Roman" w:hAnsi="Times New Roman"/>
          <w:sz w:val="24"/>
          <w:szCs w:val="24"/>
        </w:rPr>
        <w:t xml:space="preserve"> допълнително както бю</w:t>
      </w:r>
      <w:r w:rsidRPr="00B41138">
        <w:rPr>
          <w:rFonts w:ascii="Times New Roman" w:hAnsi="Times New Roman"/>
          <w:sz w:val="24"/>
          <w:szCs w:val="24"/>
        </w:rPr>
        <w:lastRenderedPageBreak/>
        <w:t>джета, така и инфраструктурата на община Бургас, което е и сериозна пречка пред извършването на реална оценка на</w:t>
      </w:r>
      <w:r>
        <w:rPr>
          <w:rFonts w:ascii="Times New Roman" w:hAnsi="Times New Roman"/>
          <w:sz w:val="24"/>
          <w:szCs w:val="24"/>
        </w:rPr>
        <w:t xml:space="preserve"> необходимостта от услуги и</w:t>
      </w:r>
      <w:r w:rsidRPr="00B41138">
        <w:rPr>
          <w:rFonts w:ascii="Times New Roman" w:hAnsi="Times New Roman"/>
          <w:sz w:val="24"/>
          <w:szCs w:val="24"/>
        </w:rPr>
        <w:t xml:space="preserve"> силно затруднява процеса на планиране при управлението на собствеността. Този натиск води и до промяна на функциите на собствеността с публичен характер – част от улиците и площадите, като и урегулирани поземлени имоти започват да функционират като пространства за паркиране - обстоятелство, което неминуемо рефлектира върху решенията, свързани с управлението на собствеността– решения за увеличаване на пространствата за паркиране, създаване на различни зони за паркиране</w:t>
      </w:r>
      <w:r>
        <w:rPr>
          <w:rFonts w:ascii="Times New Roman" w:hAnsi="Times New Roman"/>
          <w:sz w:val="24"/>
          <w:szCs w:val="24"/>
        </w:rPr>
        <w:t>,</w:t>
      </w:r>
      <w:r w:rsidRPr="00B41138">
        <w:rPr>
          <w:rFonts w:ascii="Times New Roman" w:hAnsi="Times New Roman"/>
          <w:sz w:val="24"/>
          <w:szCs w:val="24"/>
        </w:rPr>
        <w:t xml:space="preserve"> изследване на възможности за изграждане на етажни паркинги в различни зони на града. В имоти общинска собственост се предвижда изграждане на множество обекти на спортната инфраструктура, обекти на образованието, здравеопазването, културата и туризма, залегнали в </w:t>
      </w:r>
      <w:r w:rsidRPr="00B41138">
        <w:rPr>
          <w:rFonts w:ascii="Times New Roman" w:eastAsia="TimesNewRomanPSMT" w:hAnsi="Times New Roman" w:cs="Times New Roman"/>
          <w:sz w:val="24"/>
          <w:szCs w:val="24"/>
        </w:rPr>
        <w:t xml:space="preserve">управленската програма на кмета на община Бургас, от където се извежда като основен </w:t>
      </w:r>
      <w:r w:rsidRPr="00B41138">
        <w:rPr>
          <w:rFonts w:ascii="Times New Roman" w:hAnsi="Times New Roman" w:cs="Times New Roman"/>
          <w:sz w:val="24"/>
          <w:szCs w:val="24"/>
        </w:rPr>
        <w:t xml:space="preserve">приоритет на обществения интерес -при упражняване </w:t>
      </w:r>
      <w:r w:rsidRPr="00B41138">
        <w:rPr>
          <w:rFonts w:ascii="Times New Roman" w:hAnsi="Times New Roman" w:cs="Times New Roman"/>
          <w:sz w:val="24"/>
          <w:szCs w:val="24"/>
        </w:rPr>
        <w:lastRenderedPageBreak/>
        <w:t>на правомощията си по придобиване, управление и разпореждане с имотите и вещите общинска собственост същите да се управляват в интерес на населението на общината, с грижата на добър стопанин, съобразно предназначението и нуждите, за които са предоставени.</w:t>
      </w:r>
    </w:p>
    <w:p w:rsidR="005D5D76" w:rsidRPr="00B41138" w:rsidRDefault="005D5D76" w:rsidP="005D5D76">
      <w:pPr>
        <w:pStyle w:val="NoSpacing"/>
        <w:jc w:val="both"/>
        <w:rPr>
          <w:rFonts w:ascii="Times New Roman" w:hAnsi="Times New Roman" w:cs="Times New Roman"/>
          <w:b/>
          <w:sz w:val="24"/>
          <w:szCs w:val="24"/>
        </w:rPr>
      </w:pPr>
    </w:p>
    <w:p w:rsidR="005D5D76" w:rsidRPr="00B41138" w:rsidRDefault="005D5D76" w:rsidP="005D5D76">
      <w:pPr>
        <w:pStyle w:val="NoSpacing"/>
        <w:ind w:firstLine="709"/>
        <w:jc w:val="both"/>
        <w:rPr>
          <w:rFonts w:ascii="Times New Roman" w:hAnsi="Times New Roman" w:cs="Times New Roman"/>
          <w:b/>
          <w:sz w:val="24"/>
          <w:szCs w:val="24"/>
        </w:rPr>
      </w:pPr>
      <w:r w:rsidRPr="00B41138">
        <w:rPr>
          <w:rFonts w:ascii="Times New Roman" w:hAnsi="Times New Roman" w:cs="Times New Roman"/>
          <w:b/>
          <w:sz w:val="24"/>
          <w:szCs w:val="24"/>
        </w:rPr>
        <w:t>Състояние на общинската собственост</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Предмет на настоящия анализ и очертаване на стратегическите цели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развитие са недвижимите жилищни и нежилищни имоти, общинска собственост,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които са на пряко управление и разпореждане на общинския съвет и кмета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общината и са предназначени за отдаване под наем и продажба, директно от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общината. </w:t>
      </w:r>
    </w:p>
    <w:p w:rsidR="005D5D76" w:rsidRPr="00B41138" w:rsidRDefault="005D5D76" w:rsidP="005D5D76">
      <w:pPr>
        <w:pStyle w:val="NoSpacing"/>
        <w:jc w:val="both"/>
        <w:rPr>
          <w:rFonts w:ascii="Times New Roman" w:hAnsi="Times New Roman" w:cs="Times New Roman"/>
          <w:sz w:val="24"/>
          <w:szCs w:val="24"/>
        </w:rPr>
      </w:pP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Структурирана по вид и предназначение на имотите, общинската</w:t>
      </w:r>
      <w:r w:rsidRPr="00B41138">
        <w:rPr>
          <w:rFonts w:ascii="Times New Roman" w:hAnsi="Times New Roman" w:cs="Times New Roman"/>
          <w:sz w:val="24"/>
          <w:szCs w:val="24"/>
        </w:rPr>
        <w:t xml:space="preserve"> </w:t>
      </w:r>
      <w:r w:rsidR="00532314">
        <w:rPr>
          <w:rFonts w:ascii="Times New Roman" w:hAnsi="Times New Roman" w:cs="Times New Roman"/>
          <w:sz w:val="24"/>
          <w:szCs w:val="24"/>
          <w:lang w:val="en-US"/>
        </w:rPr>
        <w:t xml:space="preserve">собственост е посочена в </w:t>
      </w:r>
      <w:r w:rsidR="00A40FC3">
        <w:rPr>
          <w:rFonts w:ascii="Times New Roman" w:hAnsi="Times New Roman" w:cs="Times New Roman"/>
          <w:sz w:val="24"/>
          <w:szCs w:val="24"/>
        </w:rPr>
        <w:t xml:space="preserve">следващата </w:t>
      </w:r>
      <w:r w:rsidR="00532314">
        <w:rPr>
          <w:rFonts w:ascii="Times New Roman" w:hAnsi="Times New Roman" w:cs="Times New Roman"/>
          <w:sz w:val="24"/>
          <w:szCs w:val="24"/>
          <w:lang w:val="en-US"/>
        </w:rPr>
        <w:t>т</w:t>
      </w:r>
      <w:r w:rsidRPr="00B41138">
        <w:rPr>
          <w:rFonts w:ascii="Times New Roman" w:hAnsi="Times New Roman" w:cs="Times New Roman"/>
          <w:sz w:val="24"/>
          <w:szCs w:val="24"/>
          <w:lang w:val="en-US"/>
        </w:rPr>
        <w:t>аблица.</w:t>
      </w:r>
    </w:p>
    <w:p w:rsidR="005D5D76" w:rsidRPr="00680BE3" w:rsidRDefault="005D5D76" w:rsidP="005D5D76">
      <w:pPr>
        <w:rPr>
          <w:rFonts w:ascii="Times New Roman" w:hAnsi="Times New Roman"/>
          <w:lang w:val="bg-BG"/>
        </w:rPr>
      </w:pPr>
    </w:p>
    <w:tbl>
      <w:tblPr>
        <w:tblStyle w:val="TableGrid"/>
        <w:tblW w:w="9351" w:type="dxa"/>
        <w:tblLook w:val="04A0" w:firstRow="1" w:lastRow="0" w:firstColumn="1" w:lastColumn="0" w:noHBand="0" w:noVBand="1"/>
      </w:tblPr>
      <w:tblGrid>
        <w:gridCol w:w="817"/>
        <w:gridCol w:w="5557"/>
        <w:gridCol w:w="2977"/>
      </w:tblGrid>
      <w:tr w:rsidR="005D5D76" w:rsidRPr="00680BE3" w:rsidTr="00B2588D">
        <w:tc>
          <w:tcPr>
            <w:tcW w:w="817" w:type="dxa"/>
          </w:tcPr>
          <w:p w:rsidR="005D5D76" w:rsidRPr="00680BE3" w:rsidRDefault="005D5D76" w:rsidP="00B2588D">
            <w:pPr>
              <w:jc w:val="center"/>
              <w:rPr>
                <w:rFonts w:ascii="Times New Roman" w:eastAsia="TimesNewRomanPSMT" w:hAnsi="Times New Roman"/>
                <w:szCs w:val="24"/>
              </w:rPr>
            </w:pPr>
            <w:r w:rsidRPr="00680BE3">
              <w:rPr>
                <w:rFonts w:ascii="Times New Roman" w:eastAsia="TimesNewRomanPSMT" w:hAnsi="Times New Roman"/>
                <w:szCs w:val="24"/>
              </w:rPr>
              <w:t>№ по ред</w:t>
            </w:r>
          </w:p>
          <w:p w:rsidR="005D5D76" w:rsidRPr="00680BE3" w:rsidRDefault="005D5D76" w:rsidP="00B2588D">
            <w:pPr>
              <w:jc w:val="center"/>
              <w:rPr>
                <w:rFonts w:ascii="Times New Roman" w:eastAsia="TimesNewRomanPSMT" w:hAnsi="Times New Roman"/>
                <w:szCs w:val="24"/>
              </w:rPr>
            </w:pPr>
          </w:p>
        </w:tc>
        <w:tc>
          <w:tcPr>
            <w:tcW w:w="5557" w:type="dxa"/>
          </w:tcPr>
          <w:p w:rsidR="005D5D76" w:rsidRPr="00481D19" w:rsidRDefault="005D5D76" w:rsidP="00B2588D">
            <w:pPr>
              <w:rPr>
                <w:rFonts w:ascii="Times New Roman" w:eastAsia="TimesNewRomanPSMT" w:hAnsi="Times New Roman"/>
                <w:szCs w:val="24"/>
              </w:rPr>
            </w:pPr>
            <w:r w:rsidRPr="00481D19">
              <w:rPr>
                <w:rFonts w:ascii="Times New Roman" w:eastAsia="TimesNewRomanPSMT" w:hAnsi="Times New Roman"/>
                <w:szCs w:val="24"/>
              </w:rPr>
              <w:lastRenderedPageBreak/>
              <w:t>Вид на имота</w:t>
            </w:r>
          </w:p>
        </w:tc>
        <w:tc>
          <w:tcPr>
            <w:tcW w:w="2977" w:type="dxa"/>
          </w:tcPr>
          <w:p w:rsidR="005D5D76" w:rsidRPr="00481D19" w:rsidRDefault="005D5D76" w:rsidP="00B2588D">
            <w:pPr>
              <w:jc w:val="center"/>
              <w:rPr>
                <w:rFonts w:ascii="Times New Roman" w:eastAsia="TimesNewRomanPSMT" w:hAnsi="Times New Roman"/>
                <w:szCs w:val="24"/>
              </w:rPr>
            </w:pPr>
            <w:r w:rsidRPr="00481D19">
              <w:rPr>
                <w:rFonts w:ascii="Times New Roman" w:eastAsia="TimesNewRomanPSMT" w:hAnsi="Times New Roman"/>
                <w:szCs w:val="24"/>
              </w:rPr>
              <w:t>Брой актове</w:t>
            </w:r>
          </w:p>
          <w:p w:rsidR="005D5D76" w:rsidRPr="00481D19" w:rsidRDefault="005D5D76" w:rsidP="00B2588D">
            <w:pPr>
              <w:jc w:val="center"/>
              <w:rPr>
                <w:rFonts w:ascii="Times New Roman" w:eastAsia="TimesNewRomanPSMT" w:hAnsi="Times New Roman"/>
                <w:szCs w:val="24"/>
              </w:rPr>
            </w:pPr>
          </w:p>
        </w:tc>
      </w:tr>
      <w:tr w:rsidR="002219EF" w:rsidRPr="002219EF" w:rsidTr="00B2588D">
        <w:tc>
          <w:tcPr>
            <w:tcW w:w="817" w:type="dxa"/>
          </w:tcPr>
          <w:p w:rsidR="005D5D76" w:rsidRPr="002219EF" w:rsidRDefault="005D5D76" w:rsidP="00B2588D">
            <w:pPr>
              <w:jc w:val="center"/>
              <w:rPr>
                <w:rFonts w:ascii="Times New Roman" w:eastAsia="TimesNewRomanPSMT" w:hAnsi="Times New Roman"/>
                <w:szCs w:val="24"/>
              </w:rPr>
            </w:pPr>
            <w:r w:rsidRPr="002219EF">
              <w:rPr>
                <w:rFonts w:ascii="Times New Roman" w:eastAsia="TimesNewRomanPSMT" w:hAnsi="Times New Roman"/>
                <w:szCs w:val="24"/>
              </w:rPr>
              <w:t>1.</w:t>
            </w:r>
          </w:p>
        </w:tc>
        <w:tc>
          <w:tcPr>
            <w:tcW w:w="5557" w:type="dxa"/>
          </w:tcPr>
          <w:p w:rsidR="005D5D76" w:rsidRPr="002219EF" w:rsidRDefault="005D5D76" w:rsidP="00B2588D">
            <w:pPr>
              <w:rPr>
                <w:rFonts w:ascii="Times New Roman" w:eastAsia="TimesNewRomanPSMT" w:hAnsi="Times New Roman"/>
                <w:szCs w:val="24"/>
              </w:rPr>
            </w:pPr>
            <w:r w:rsidRPr="002219EF">
              <w:rPr>
                <w:rFonts w:ascii="Times New Roman" w:eastAsia="TimesNewRomanPSMT" w:hAnsi="Times New Roman"/>
                <w:szCs w:val="24"/>
              </w:rPr>
              <w:t>Незастроени поземлени имоти</w:t>
            </w:r>
          </w:p>
        </w:tc>
        <w:tc>
          <w:tcPr>
            <w:tcW w:w="2977" w:type="dxa"/>
          </w:tcPr>
          <w:p w:rsidR="005D5D76" w:rsidRPr="002219EF" w:rsidRDefault="00FD1306" w:rsidP="00B2588D">
            <w:pPr>
              <w:jc w:val="center"/>
              <w:rPr>
                <w:rFonts w:ascii="Times New Roman" w:eastAsia="TimesNewRomanPSMT" w:hAnsi="Times New Roman"/>
                <w:szCs w:val="24"/>
              </w:rPr>
            </w:pPr>
            <w:r w:rsidRPr="002219EF">
              <w:rPr>
                <w:rFonts w:ascii="Times New Roman" w:eastAsia="TimesNewRomanPSMT" w:hAnsi="Times New Roman"/>
                <w:szCs w:val="24"/>
              </w:rPr>
              <w:t>2986</w:t>
            </w:r>
          </w:p>
        </w:tc>
      </w:tr>
      <w:tr w:rsidR="002219EF" w:rsidRPr="002219EF" w:rsidTr="00B2588D">
        <w:tc>
          <w:tcPr>
            <w:tcW w:w="817" w:type="dxa"/>
          </w:tcPr>
          <w:p w:rsidR="005D5D76" w:rsidRPr="002219EF" w:rsidRDefault="005D5D76" w:rsidP="00B2588D">
            <w:pPr>
              <w:jc w:val="center"/>
              <w:rPr>
                <w:rFonts w:ascii="Times New Roman" w:eastAsia="TimesNewRomanPSMT" w:hAnsi="Times New Roman"/>
                <w:szCs w:val="24"/>
              </w:rPr>
            </w:pPr>
            <w:r w:rsidRPr="002219EF">
              <w:rPr>
                <w:rFonts w:ascii="Times New Roman" w:eastAsia="TimesNewRomanPSMT" w:hAnsi="Times New Roman"/>
                <w:szCs w:val="24"/>
              </w:rPr>
              <w:t>2.</w:t>
            </w:r>
          </w:p>
        </w:tc>
        <w:tc>
          <w:tcPr>
            <w:tcW w:w="5557" w:type="dxa"/>
          </w:tcPr>
          <w:p w:rsidR="005D5D76" w:rsidRPr="002219EF" w:rsidRDefault="005D5D76" w:rsidP="00B2588D">
            <w:pPr>
              <w:rPr>
                <w:rFonts w:ascii="Times New Roman" w:eastAsia="TimesNewRomanPSMT" w:hAnsi="Times New Roman"/>
                <w:szCs w:val="24"/>
              </w:rPr>
            </w:pPr>
            <w:r w:rsidRPr="002219EF">
              <w:rPr>
                <w:rFonts w:ascii="Times New Roman" w:eastAsia="TimesNewRomanPSMT" w:hAnsi="Times New Roman"/>
                <w:szCs w:val="24"/>
              </w:rPr>
              <w:t>Застроени нежилищни имоти</w:t>
            </w:r>
          </w:p>
        </w:tc>
        <w:tc>
          <w:tcPr>
            <w:tcW w:w="2977" w:type="dxa"/>
          </w:tcPr>
          <w:p w:rsidR="005D5D76" w:rsidRPr="002219EF" w:rsidRDefault="002219EF" w:rsidP="00B2588D">
            <w:pPr>
              <w:jc w:val="center"/>
              <w:rPr>
                <w:rFonts w:ascii="Times New Roman" w:eastAsia="TimesNewRomanPSMT" w:hAnsi="Times New Roman"/>
                <w:szCs w:val="24"/>
              </w:rPr>
            </w:pPr>
            <w:r w:rsidRPr="002219EF">
              <w:rPr>
                <w:rFonts w:ascii="Times New Roman" w:eastAsia="TimesNewRomanPSMT" w:hAnsi="Times New Roman"/>
                <w:szCs w:val="24"/>
              </w:rPr>
              <w:t>429</w:t>
            </w:r>
          </w:p>
        </w:tc>
      </w:tr>
      <w:tr w:rsidR="005D5D76" w:rsidRPr="00680BE3" w:rsidTr="00B2588D">
        <w:tc>
          <w:tcPr>
            <w:tcW w:w="817" w:type="dxa"/>
          </w:tcPr>
          <w:p w:rsidR="005D5D76" w:rsidRPr="00E56C63" w:rsidRDefault="005D5D76" w:rsidP="00B2588D">
            <w:pPr>
              <w:jc w:val="center"/>
              <w:rPr>
                <w:rFonts w:ascii="Times New Roman" w:eastAsia="TimesNewRomanPSMT" w:hAnsi="Times New Roman"/>
                <w:szCs w:val="24"/>
              </w:rPr>
            </w:pPr>
            <w:r w:rsidRPr="00E56C63">
              <w:rPr>
                <w:rFonts w:ascii="Times New Roman" w:eastAsia="TimesNewRomanPSMT" w:hAnsi="Times New Roman"/>
                <w:szCs w:val="24"/>
              </w:rPr>
              <w:t>3.</w:t>
            </w:r>
          </w:p>
        </w:tc>
        <w:tc>
          <w:tcPr>
            <w:tcW w:w="5557" w:type="dxa"/>
          </w:tcPr>
          <w:p w:rsidR="005D5D76" w:rsidRPr="00E56C63" w:rsidRDefault="005D5D76" w:rsidP="00B2588D">
            <w:pPr>
              <w:rPr>
                <w:rFonts w:ascii="Times New Roman" w:eastAsia="TimesNewRomanPSMT" w:hAnsi="Times New Roman"/>
                <w:szCs w:val="24"/>
              </w:rPr>
            </w:pPr>
            <w:r w:rsidRPr="00E56C63">
              <w:rPr>
                <w:rFonts w:ascii="Times New Roman" w:eastAsia="TimesNewRomanPSMT" w:hAnsi="Times New Roman"/>
                <w:szCs w:val="24"/>
              </w:rPr>
              <w:t>Детски градини и ОДЗ</w:t>
            </w:r>
          </w:p>
        </w:tc>
        <w:tc>
          <w:tcPr>
            <w:tcW w:w="2977" w:type="dxa"/>
          </w:tcPr>
          <w:p w:rsidR="005D5D76" w:rsidRPr="00E56C63" w:rsidRDefault="00E56C63" w:rsidP="00B2588D">
            <w:pPr>
              <w:jc w:val="center"/>
              <w:rPr>
                <w:rFonts w:ascii="Times New Roman" w:eastAsia="TimesNewRomanPSMT" w:hAnsi="Times New Roman"/>
                <w:szCs w:val="24"/>
              </w:rPr>
            </w:pPr>
            <w:r w:rsidRPr="00E56C63">
              <w:rPr>
                <w:rFonts w:ascii="Times New Roman" w:eastAsia="TimesNewRomanPSMT" w:hAnsi="Times New Roman"/>
                <w:szCs w:val="24"/>
              </w:rPr>
              <w:t>74</w:t>
            </w:r>
          </w:p>
        </w:tc>
      </w:tr>
      <w:tr w:rsidR="00E56C63" w:rsidRPr="00E56C63" w:rsidTr="00B2588D">
        <w:tc>
          <w:tcPr>
            <w:tcW w:w="817" w:type="dxa"/>
          </w:tcPr>
          <w:p w:rsidR="005D5D76" w:rsidRPr="00E56C63" w:rsidRDefault="005D5D76" w:rsidP="00B2588D">
            <w:pPr>
              <w:jc w:val="center"/>
              <w:rPr>
                <w:rFonts w:ascii="Times New Roman" w:eastAsia="TimesNewRomanPSMT" w:hAnsi="Times New Roman"/>
                <w:szCs w:val="24"/>
              </w:rPr>
            </w:pPr>
            <w:r w:rsidRPr="00E56C63">
              <w:rPr>
                <w:rFonts w:ascii="Times New Roman" w:eastAsia="TimesNewRomanPSMT" w:hAnsi="Times New Roman"/>
                <w:szCs w:val="24"/>
              </w:rPr>
              <w:t>4.</w:t>
            </w:r>
          </w:p>
        </w:tc>
        <w:tc>
          <w:tcPr>
            <w:tcW w:w="5557" w:type="dxa"/>
          </w:tcPr>
          <w:p w:rsidR="005D5D76" w:rsidRPr="00E56C63" w:rsidRDefault="005D5D76" w:rsidP="00B2588D">
            <w:pPr>
              <w:rPr>
                <w:rFonts w:ascii="Times New Roman" w:eastAsia="TimesNewRomanPSMT" w:hAnsi="Times New Roman"/>
                <w:szCs w:val="24"/>
              </w:rPr>
            </w:pPr>
            <w:r w:rsidRPr="00E56C63">
              <w:rPr>
                <w:rFonts w:ascii="Times New Roman" w:eastAsia="TimesNewRomanPSMT" w:hAnsi="Times New Roman"/>
                <w:szCs w:val="24"/>
              </w:rPr>
              <w:t>Училища</w:t>
            </w:r>
          </w:p>
        </w:tc>
        <w:tc>
          <w:tcPr>
            <w:tcW w:w="2977" w:type="dxa"/>
          </w:tcPr>
          <w:p w:rsidR="005D5D76" w:rsidRPr="00E56C63" w:rsidRDefault="00E56C63" w:rsidP="00B2588D">
            <w:pPr>
              <w:jc w:val="center"/>
              <w:rPr>
                <w:rFonts w:ascii="Times New Roman" w:eastAsia="TimesNewRomanPSMT" w:hAnsi="Times New Roman"/>
                <w:szCs w:val="24"/>
              </w:rPr>
            </w:pPr>
            <w:r w:rsidRPr="00E56C63">
              <w:rPr>
                <w:rFonts w:ascii="Times New Roman" w:eastAsia="TimesNewRomanPSMT" w:hAnsi="Times New Roman"/>
                <w:szCs w:val="24"/>
              </w:rPr>
              <w:t>81</w:t>
            </w:r>
          </w:p>
        </w:tc>
      </w:tr>
      <w:tr w:rsidR="00DE5C17" w:rsidRPr="00DE5C17" w:rsidTr="00B2588D">
        <w:tc>
          <w:tcPr>
            <w:tcW w:w="817" w:type="dxa"/>
          </w:tcPr>
          <w:p w:rsidR="005D5D76" w:rsidRPr="00DE5C17" w:rsidRDefault="005D5D76" w:rsidP="00B2588D">
            <w:pPr>
              <w:jc w:val="center"/>
              <w:rPr>
                <w:rFonts w:ascii="Times New Roman" w:eastAsia="TimesNewRomanPSMT" w:hAnsi="Times New Roman"/>
                <w:szCs w:val="24"/>
              </w:rPr>
            </w:pPr>
            <w:r w:rsidRPr="00DE5C17">
              <w:rPr>
                <w:rFonts w:ascii="Times New Roman" w:eastAsia="TimesNewRomanPSMT" w:hAnsi="Times New Roman"/>
                <w:szCs w:val="24"/>
              </w:rPr>
              <w:t>5.</w:t>
            </w:r>
          </w:p>
        </w:tc>
        <w:tc>
          <w:tcPr>
            <w:tcW w:w="5557" w:type="dxa"/>
          </w:tcPr>
          <w:p w:rsidR="005D5D76" w:rsidRPr="00DE5C17" w:rsidRDefault="005D5D76" w:rsidP="00B2588D">
            <w:pPr>
              <w:rPr>
                <w:rFonts w:ascii="Times New Roman" w:eastAsia="TimesNewRomanPSMT" w:hAnsi="Times New Roman"/>
                <w:szCs w:val="24"/>
              </w:rPr>
            </w:pPr>
            <w:r w:rsidRPr="00DE5C17">
              <w:rPr>
                <w:rFonts w:ascii="Times New Roman" w:eastAsia="TimesNewRomanPSMT" w:hAnsi="Times New Roman"/>
                <w:szCs w:val="24"/>
              </w:rPr>
              <w:t>Терени застроени със здравни заведения</w:t>
            </w:r>
          </w:p>
        </w:tc>
        <w:tc>
          <w:tcPr>
            <w:tcW w:w="2977" w:type="dxa"/>
          </w:tcPr>
          <w:p w:rsidR="005D5D76" w:rsidRPr="00DE5C17" w:rsidRDefault="005D5D76" w:rsidP="00B2588D">
            <w:pPr>
              <w:jc w:val="center"/>
              <w:rPr>
                <w:rFonts w:ascii="Times New Roman" w:eastAsia="TimesNewRomanPSMT" w:hAnsi="Times New Roman"/>
                <w:szCs w:val="24"/>
              </w:rPr>
            </w:pPr>
            <w:r w:rsidRPr="00DE5C17">
              <w:rPr>
                <w:rFonts w:ascii="Times New Roman" w:eastAsia="TimesNewRomanPSMT" w:hAnsi="Times New Roman"/>
                <w:szCs w:val="24"/>
              </w:rPr>
              <w:t>17</w:t>
            </w:r>
          </w:p>
        </w:tc>
      </w:tr>
      <w:tr w:rsidR="00DE5C17" w:rsidRPr="00DE5C17" w:rsidTr="00B2588D">
        <w:tc>
          <w:tcPr>
            <w:tcW w:w="817" w:type="dxa"/>
          </w:tcPr>
          <w:p w:rsidR="005D5D76" w:rsidRPr="00DE5C17" w:rsidRDefault="005D5D76" w:rsidP="00B2588D">
            <w:pPr>
              <w:jc w:val="center"/>
              <w:rPr>
                <w:rFonts w:ascii="Times New Roman" w:eastAsia="TimesNewRomanPSMT" w:hAnsi="Times New Roman"/>
                <w:szCs w:val="24"/>
              </w:rPr>
            </w:pPr>
            <w:r w:rsidRPr="00DE5C17">
              <w:rPr>
                <w:rFonts w:ascii="Times New Roman" w:eastAsia="TimesNewRomanPSMT" w:hAnsi="Times New Roman"/>
                <w:szCs w:val="24"/>
              </w:rPr>
              <w:t>6.</w:t>
            </w:r>
          </w:p>
        </w:tc>
        <w:tc>
          <w:tcPr>
            <w:tcW w:w="5557" w:type="dxa"/>
          </w:tcPr>
          <w:p w:rsidR="005D5D76" w:rsidRPr="00DE5C17" w:rsidRDefault="005D5D76" w:rsidP="00B2588D">
            <w:pPr>
              <w:rPr>
                <w:rFonts w:ascii="Times New Roman" w:eastAsia="TimesNewRomanPSMT" w:hAnsi="Times New Roman"/>
                <w:szCs w:val="24"/>
              </w:rPr>
            </w:pPr>
            <w:r w:rsidRPr="00DE5C17">
              <w:rPr>
                <w:rFonts w:ascii="Times New Roman" w:eastAsia="TimesNewRomanPSMT" w:hAnsi="Times New Roman"/>
                <w:szCs w:val="24"/>
              </w:rPr>
              <w:t>Културни институти</w:t>
            </w:r>
          </w:p>
        </w:tc>
        <w:tc>
          <w:tcPr>
            <w:tcW w:w="2977" w:type="dxa"/>
          </w:tcPr>
          <w:p w:rsidR="005D5D76" w:rsidRPr="00DE5C17" w:rsidRDefault="00DE5C17" w:rsidP="00B2588D">
            <w:pPr>
              <w:jc w:val="center"/>
              <w:rPr>
                <w:rFonts w:ascii="Times New Roman" w:eastAsia="TimesNewRomanPSMT" w:hAnsi="Times New Roman"/>
                <w:szCs w:val="24"/>
              </w:rPr>
            </w:pPr>
            <w:r w:rsidRPr="00DE5C17">
              <w:rPr>
                <w:rFonts w:ascii="Times New Roman" w:eastAsia="TimesNewRomanPSMT" w:hAnsi="Times New Roman"/>
                <w:szCs w:val="24"/>
              </w:rPr>
              <w:t>14</w:t>
            </w:r>
          </w:p>
        </w:tc>
      </w:tr>
      <w:tr w:rsidR="005D5D76" w:rsidRPr="00680BE3" w:rsidTr="00B2588D">
        <w:tc>
          <w:tcPr>
            <w:tcW w:w="817" w:type="dxa"/>
          </w:tcPr>
          <w:p w:rsidR="005D5D76" w:rsidRPr="006C6545" w:rsidRDefault="005D5D76" w:rsidP="00B2588D">
            <w:pPr>
              <w:jc w:val="center"/>
              <w:rPr>
                <w:rFonts w:ascii="Times New Roman" w:eastAsia="TimesNewRomanPSMT" w:hAnsi="Times New Roman"/>
                <w:szCs w:val="24"/>
              </w:rPr>
            </w:pPr>
            <w:r w:rsidRPr="006C6545">
              <w:rPr>
                <w:rFonts w:ascii="Times New Roman" w:eastAsia="TimesNewRomanPSMT" w:hAnsi="Times New Roman"/>
                <w:szCs w:val="24"/>
              </w:rPr>
              <w:t>7.</w:t>
            </w:r>
          </w:p>
        </w:tc>
        <w:tc>
          <w:tcPr>
            <w:tcW w:w="5557" w:type="dxa"/>
          </w:tcPr>
          <w:p w:rsidR="005D5D76" w:rsidRPr="006C6545" w:rsidRDefault="005D5D76" w:rsidP="00B2588D">
            <w:pPr>
              <w:rPr>
                <w:rFonts w:ascii="Times New Roman" w:eastAsia="TimesNewRomanPSMT" w:hAnsi="Times New Roman"/>
                <w:szCs w:val="24"/>
              </w:rPr>
            </w:pPr>
            <w:r w:rsidRPr="006C6545">
              <w:rPr>
                <w:rFonts w:ascii="Times New Roman" w:eastAsia="TimesNewRomanPSMT" w:hAnsi="Times New Roman"/>
                <w:szCs w:val="24"/>
              </w:rPr>
              <w:t>Читалища</w:t>
            </w:r>
          </w:p>
        </w:tc>
        <w:tc>
          <w:tcPr>
            <w:tcW w:w="2977" w:type="dxa"/>
          </w:tcPr>
          <w:p w:rsidR="005D5D76" w:rsidRPr="006C6545" w:rsidRDefault="00DE5C17" w:rsidP="00B2588D">
            <w:pPr>
              <w:jc w:val="center"/>
              <w:rPr>
                <w:rFonts w:ascii="Times New Roman" w:eastAsia="TimesNewRomanPSMT" w:hAnsi="Times New Roman"/>
                <w:szCs w:val="24"/>
              </w:rPr>
            </w:pPr>
            <w:r>
              <w:rPr>
                <w:rFonts w:ascii="Times New Roman" w:eastAsia="TimesNewRomanPSMT" w:hAnsi="Times New Roman"/>
                <w:szCs w:val="24"/>
              </w:rPr>
              <w:t>17</w:t>
            </w:r>
          </w:p>
        </w:tc>
      </w:tr>
      <w:tr w:rsidR="00FD1306" w:rsidRPr="00FD1306" w:rsidTr="00B2588D">
        <w:tc>
          <w:tcPr>
            <w:tcW w:w="817" w:type="dxa"/>
          </w:tcPr>
          <w:p w:rsidR="005D5D76" w:rsidRPr="00FD1306" w:rsidRDefault="005D5D76" w:rsidP="00B2588D">
            <w:pPr>
              <w:jc w:val="center"/>
              <w:rPr>
                <w:rFonts w:ascii="Times New Roman" w:eastAsia="TimesNewRomanPSMT" w:hAnsi="Times New Roman"/>
                <w:szCs w:val="24"/>
              </w:rPr>
            </w:pPr>
            <w:r w:rsidRPr="00FD1306">
              <w:rPr>
                <w:rFonts w:ascii="Times New Roman" w:eastAsia="TimesNewRomanPSMT" w:hAnsi="Times New Roman"/>
                <w:szCs w:val="24"/>
              </w:rPr>
              <w:t>8.</w:t>
            </w:r>
          </w:p>
        </w:tc>
        <w:tc>
          <w:tcPr>
            <w:tcW w:w="5557" w:type="dxa"/>
          </w:tcPr>
          <w:p w:rsidR="005D5D76" w:rsidRPr="00FD1306" w:rsidRDefault="005D5D76" w:rsidP="00B2588D">
            <w:pPr>
              <w:rPr>
                <w:rFonts w:ascii="Times New Roman" w:eastAsia="TimesNewRomanPSMT" w:hAnsi="Times New Roman"/>
                <w:szCs w:val="24"/>
              </w:rPr>
            </w:pPr>
            <w:r w:rsidRPr="00FD1306">
              <w:rPr>
                <w:rFonts w:ascii="Times New Roman" w:eastAsia="TimesNewRomanPSMT" w:hAnsi="Times New Roman"/>
                <w:szCs w:val="24"/>
              </w:rPr>
              <w:t>Спортни имоти</w:t>
            </w:r>
          </w:p>
        </w:tc>
        <w:tc>
          <w:tcPr>
            <w:tcW w:w="2977" w:type="dxa"/>
          </w:tcPr>
          <w:p w:rsidR="005D5D76" w:rsidRPr="00FD1306" w:rsidRDefault="00E56C63" w:rsidP="00B2588D">
            <w:pPr>
              <w:jc w:val="center"/>
              <w:rPr>
                <w:rFonts w:ascii="Times New Roman" w:eastAsia="TimesNewRomanPSMT" w:hAnsi="Times New Roman"/>
                <w:szCs w:val="24"/>
              </w:rPr>
            </w:pPr>
            <w:r w:rsidRPr="00FD1306">
              <w:rPr>
                <w:rFonts w:ascii="Times New Roman" w:eastAsia="TimesNewRomanPSMT" w:hAnsi="Times New Roman"/>
                <w:szCs w:val="24"/>
              </w:rPr>
              <w:t>30</w:t>
            </w:r>
          </w:p>
        </w:tc>
      </w:tr>
      <w:tr w:rsidR="00FD1306" w:rsidRPr="00FD1306" w:rsidTr="00B2588D">
        <w:tc>
          <w:tcPr>
            <w:tcW w:w="817" w:type="dxa"/>
          </w:tcPr>
          <w:p w:rsidR="005D5D76" w:rsidRPr="00FD1306" w:rsidRDefault="005D5D76" w:rsidP="00B2588D">
            <w:pPr>
              <w:jc w:val="center"/>
              <w:rPr>
                <w:rFonts w:ascii="Times New Roman" w:eastAsia="TimesNewRomanPSMT" w:hAnsi="Times New Roman"/>
                <w:szCs w:val="24"/>
              </w:rPr>
            </w:pPr>
            <w:r w:rsidRPr="00FD1306">
              <w:rPr>
                <w:rFonts w:ascii="Times New Roman" w:eastAsia="TimesNewRomanPSMT" w:hAnsi="Times New Roman"/>
                <w:szCs w:val="24"/>
              </w:rPr>
              <w:t>9.</w:t>
            </w:r>
          </w:p>
        </w:tc>
        <w:tc>
          <w:tcPr>
            <w:tcW w:w="5557" w:type="dxa"/>
          </w:tcPr>
          <w:p w:rsidR="005D5D76" w:rsidRPr="00FD1306" w:rsidRDefault="005D5D76" w:rsidP="00B2588D">
            <w:pPr>
              <w:rPr>
                <w:rFonts w:ascii="Times New Roman" w:eastAsia="TimesNewRomanPSMT" w:hAnsi="Times New Roman"/>
                <w:szCs w:val="24"/>
              </w:rPr>
            </w:pPr>
            <w:r w:rsidRPr="00FD1306">
              <w:rPr>
                <w:rFonts w:ascii="Times New Roman" w:eastAsia="TimesNewRomanPSMT" w:hAnsi="Times New Roman"/>
                <w:szCs w:val="24"/>
              </w:rPr>
              <w:t>Административни сгради</w:t>
            </w:r>
          </w:p>
        </w:tc>
        <w:tc>
          <w:tcPr>
            <w:tcW w:w="2977" w:type="dxa"/>
          </w:tcPr>
          <w:p w:rsidR="005D5D76" w:rsidRPr="00FD1306" w:rsidRDefault="00FD1306" w:rsidP="00B2588D">
            <w:pPr>
              <w:jc w:val="center"/>
              <w:rPr>
                <w:rFonts w:ascii="Times New Roman" w:eastAsia="TimesNewRomanPSMT" w:hAnsi="Times New Roman"/>
                <w:szCs w:val="24"/>
              </w:rPr>
            </w:pPr>
            <w:r w:rsidRPr="00FD1306">
              <w:rPr>
                <w:rFonts w:ascii="Times New Roman" w:eastAsia="TimesNewRomanPSMT" w:hAnsi="Times New Roman"/>
                <w:szCs w:val="24"/>
              </w:rPr>
              <w:t>103</w:t>
            </w:r>
          </w:p>
        </w:tc>
      </w:tr>
      <w:tr w:rsidR="005D5D76" w:rsidRPr="00680BE3" w:rsidTr="00B2588D">
        <w:tc>
          <w:tcPr>
            <w:tcW w:w="817" w:type="dxa"/>
          </w:tcPr>
          <w:p w:rsidR="005D5D76" w:rsidRPr="00680BE3" w:rsidRDefault="005D5D76" w:rsidP="00B2588D">
            <w:pPr>
              <w:jc w:val="center"/>
              <w:rPr>
                <w:rFonts w:ascii="Times New Roman" w:eastAsia="TimesNewRomanPSMT" w:hAnsi="Times New Roman"/>
                <w:szCs w:val="24"/>
              </w:rPr>
            </w:pPr>
            <w:r w:rsidRPr="00680BE3">
              <w:rPr>
                <w:rFonts w:ascii="Times New Roman" w:eastAsia="TimesNewRomanPSMT" w:hAnsi="Times New Roman"/>
                <w:szCs w:val="24"/>
              </w:rPr>
              <w:t>10.</w:t>
            </w:r>
          </w:p>
        </w:tc>
        <w:tc>
          <w:tcPr>
            <w:tcW w:w="5557" w:type="dxa"/>
          </w:tcPr>
          <w:p w:rsidR="005D5D76" w:rsidRPr="00445884" w:rsidRDefault="005D5D76" w:rsidP="00B2588D">
            <w:pPr>
              <w:rPr>
                <w:rFonts w:ascii="Times New Roman" w:eastAsia="TimesNewRomanPSMT" w:hAnsi="Times New Roman"/>
                <w:szCs w:val="24"/>
              </w:rPr>
            </w:pPr>
            <w:r w:rsidRPr="00445884">
              <w:rPr>
                <w:rFonts w:ascii="Times New Roman" w:eastAsia="TimesNewRomanPSMT" w:hAnsi="Times New Roman"/>
                <w:szCs w:val="24"/>
              </w:rPr>
              <w:t>Жилищни имоти</w:t>
            </w:r>
          </w:p>
        </w:tc>
        <w:tc>
          <w:tcPr>
            <w:tcW w:w="2977" w:type="dxa"/>
          </w:tcPr>
          <w:p w:rsidR="005D5D76" w:rsidRPr="00445884" w:rsidRDefault="00431208" w:rsidP="00B2588D">
            <w:pPr>
              <w:jc w:val="center"/>
              <w:rPr>
                <w:rFonts w:ascii="Times New Roman" w:eastAsia="TimesNewRomanPSMT" w:hAnsi="Times New Roman"/>
                <w:szCs w:val="24"/>
              </w:rPr>
            </w:pPr>
            <w:r>
              <w:rPr>
                <w:rFonts w:ascii="Times New Roman" w:eastAsia="TimesNewRomanPSMT" w:hAnsi="Times New Roman"/>
                <w:szCs w:val="24"/>
              </w:rPr>
              <w:t>1630</w:t>
            </w:r>
          </w:p>
        </w:tc>
      </w:tr>
      <w:tr w:rsidR="005D5D76" w:rsidRPr="00680BE3" w:rsidTr="00B2588D">
        <w:tc>
          <w:tcPr>
            <w:tcW w:w="817" w:type="dxa"/>
          </w:tcPr>
          <w:p w:rsidR="005D5D76" w:rsidRPr="004E7E05" w:rsidRDefault="005D5D76" w:rsidP="00B2588D">
            <w:pPr>
              <w:jc w:val="center"/>
              <w:rPr>
                <w:rFonts w:ascii="Times New Roman" w:eastAsia="TimesNewRomanPSMT" w:hAnsi="Times New Roman"/>
                <w:szCs w:val="24"/>
              </w:rPr>
            </w:pPr>
            <w:r w:rsidRPr="004E7E05">
              <w:rPr>
                <w:rFonts w:ascii="Times New Roman" w:eastAsia="TimesNewRomanPSMT" w:hAnsi="Times New Roman"/>
                <w:szCs w:val="24"/>
              </w:rPr>
              <w:t>11.</w:t>
            </w:r>
          </w:p>
        </w:tc>
        <w:tc>
          <w:tcPr>
            <w:tcW w:w="5557" w:type="dxa"/>
          </w:tcPr>
          <w:p w:rsidR="005D5D76" w:rsidRPr="004E7E05" w:rsidRDefault="005D5D76" w:rsidP="00B2588D">
            <w:pPr>
              <w:rPr>
                <w:rFonts w:ascii="Times New Roman" w:eastAsia="TimesNewRomanPSMT" w:hAnsi="Times New Roman"/>
                <w:szCs w:val="24"/>
              </w:rPr>
            </w:pPr>
            <w:r w:rsidRPr="004E7E05">
              <w:rPr>
                <w:rFonts w:ascii="Times New Roman" w:eastAsia="TimesNewRomanPSMT" w:hAnsi="Times New Roman"/>
                <w:szCs w:val="24"/>
              </w:rPr>
              <w:t>Микроязовири</w:t>
            </w:r>
          </w:p>
        </w:tc>
        <w:tc>
          <w:tcPr>
            <w:tcW w:w="2977" w:type="dxa"/>
          </w:tcPr>
          <w:p w:rsidR="005D5D76" w:rsidRPr="004E7E05" w:rsidRDefault="004E7E05" w:rsidP="00B2588D">
            <w:pPr>
              <w:jc w:val="center"/>
              <w:rPr>
                <w:rFonts w:ascii="Times New Roman" w:eastAsia="TimesNewRomanPSMT" w:hAnsi="Times New Roman"/>
                <w:szCs w:val="24"/>
              </w:rPr>
            </w:pPr>
            <w:r w:rsidRPr="004E7E05">
              <w:rPr>
                <w:rFonts w:ascii="Times New Roman" w:eastAsia="TimesNewRomanPSMT" w:hAnsi="Times New Roman"/>
                <w:szCs w:val="24"/>
              </w:rPr>
              <w:t>4</w:t>
            </w:r>
          </w:p>
        </w:tc>
      </w:tr>
      <w:tr w:rsidR="005D5D76" w:rsidRPr="00680BE3" w:rsidTr="00B2588D">
        <w:trPr>
          <w:trHeight w:val="538"/>
        </w:trPr>
        <w:tc>
          <w:tcPr>
            <w:tcW w:w="817" w:type="dxa"/>
          </w:tcPr>
          <w:p w:rsidR="005D5D76" w:rsidRPr="004E7E05" w:rsidRDefault="005D5D76" w:rsidP="00B2588D">
            <w:pPr>
              <w:jc w:val="center"/>
              <w:rPr>
                <w:rFonts w:ascii="Times New Roman" w:eastAsia="TimesNewRomanPSMT" w:hAnsi="Times New Roman"/>
                <w:szCs w:val="24"/>
              </w:rPr>
            </w:pPr>
            <w:r w:rsidRPr="004E7E05">
              <w:rPr>
                <w:rFonts w:ascii="Times New Roman" w:eastAsia="TimesNewRomanPSMT" w:hAnsi="Times New Roman"/>
                <w:szCs w:val="24"/>
              </w:rPr>
              <w:t>12.</w:t>
            </w:r>
          </w:p>
        </w:tc>
        <w:tc>
          <w:tcPr>
            <w:tcW w:w="5557" w:type="dxa"/>
          </w:tcPr>
          <w:p w:rsidR="005D5D76" w:rsidRPr="004E7E05" w:rsidRDefault="005D5D76" w:rsidP="00B2588D">
            <w:pPr>
              <w:rPr>
                <w:rFonts w:ascii="Times New Roman" w:eastAsia="TimesNewRomanPSMT" w:hAnsi="Times New Roman"/>
                <w:szCs w:val="24"/>
              </w:rPr>
            </w:pPr>
            <w:r w:rsidRPr="004E7E05">
              <w:rPr>
                <w:rFonts w:ascii="Times New Roman" w:eastAsia="TimesNewRomanPSMT" w:hAnsi="Times New Roman"/>
                <w:szCs w:val="24"/>
              </w:rPr>
              <w:t>Земеделски земи от общинския поземлен фонд</w:t>
            </w:r>
          </w:p>
          <w:p w:rsidR="005D5D76" w:rsidRPr="004E7E05" w:rsidRDefault="005D5D76" w:rsidP="00B2588D">
            <w:pPr>
              <w:rPr>
                <w:rFonts w:ascii="Times New Roman" w:eastAsia="TimesNewRomanPSMT" w:hAnsi="Times New Roman"/>
                <w:szCs w:val="24"/>
              </w:rPr>
            </w:pPr>
          </w:p>
        </w:tc>
        <w:tc>
          <w:tcPr>
            <w:tcW w:w="2977" w:type="dxa"/>
          </w:tcPr>
          <w:p w:rsidR="005D5D76" w:rsidRPr="004E7E05" w:rsidRDefault="004E7E05" w:rsidP="00B2588D">
            <w:pPr>
              <w:jc w:val="center"/>
              <w:rPr>
                <w:rFonts w:ascii="Times New Roman" w:eastAsia="TimesNewRomanPSMT" w:hAnsi="Times New Roman"/>
                <w:szCs w:val="24"/>
              </w:rPr>
            </w:pPr>
            <w:r w:rsidRPr="004E7E05">
              <w:rPr>
                <w:rFonts w:ascii="Times New Roman" w:eastAsia="TimesNewRomanPSMT" w:hAnsi="Times New Roman"/>
                <w:szCs w:val="24"/>
              </w:rPr>
              <w:t>2168</w:t>
            </w:r>
          </w:p>
        </w:tc>
      </w:tr>
      <w:tr w:rsidR="005D5D76" w:rsidRPr="00680BE3" w:rsidTr="00B2588D">
        <w:tc>
          <w:tcPr>
            <w:tcW w:w="817" w:type="dxa"/>
          </w:tcPr>
          <w:p w:rsidR="005D5D76" w:rsidRPr="004E7E05" w:rsidRDefault="005D5D76" w:rsidP="00B2588D">
            <w:pPr>
              <w:jc w:val="center"/>
              <w:rPr>
                <w:rFonts w:ascii="Times New Roman" w:eastAsia="TimesNewRomanPSMT" w:hAnsi="Times New Roman"/>
                <w:szCs w:val="24"/>
              </w:rPr>
            </w:pPr>
            <w:r w:rsidRPr="004E7E05">
              <w:rPr>
                <w:rFonts w:ascii="Times New Roman" w:eastAsia="TimesNewRomanPSMT" w:hAnsi="Times New Roman"/>
                <w:szCs w:val="24"/>
              </w:rPr>
              <w:t>13.</w:t>
            </w:r>
          </w:p>
        </w:tc>
        <w:tc>
          <w:tcPr>
            <w:tcW w:w="5557" w:type="dxa"/>
          </w:tcPr>
          <w:p w:rsidR="005D5D76" w:rsidRPr="004E7E05" w:rsidRDefault="005D5D76" w:rsidP="00B2588D">
            <w:pPr>
              <w:rPr>
                <w:rFonts w:ascii="Times New Roman" w:eastAsia="TimesNewRomanPSMT" w:hAnsi="Times New Roman"/>
                <w:szCs w:val="24"/>
              </w:rPr>
            </w:pPr>
            <w:r w:rsidRPr="004E7E05">
              <w:rPr>
                <w:rFonts w:ascii="Times New Roman" w:eastAsia="TimesNewRomanPSMT" w:hAnsi="Times New Roman"/>
                <w:szCs w:val="24"/>
              </w:rPr>
              <w:t>Гори и земи от общинския горски фонд</w:t>
            </w:r>
          </w:p>
        </w:tc>
        <w:tc>
          <w:tcPr>
            <w:tcW w:w="2977" w:type="dxa"/>
          </w:tcPr>
          <w:p w:rsidR="005D5D76" w:rsidRPr="004E7E05" w:rsidRDefault="004E7E05" w:rsidP="00B2588D">
            <w:pPr>
              <w:jc w:val="center"/>
              <w:rPr>
                <w:rFonts w:ascii="Times New Roman" w:eastAsia="TimesNewRomanPSMT" w:hAnsi="Times New Roman"/>
                <w:szCs w:val="24"/>
              </w:rPr>
            </w:pPr>
            <w:r w:rsidRPr="004E7E05">
              <w:rPr>
                <w:rFonts w:ascii="Times New Roman" w:eastAsia="TimesNewRomanPSMT" w:hAnsi="Times New Roman"/>
                <w:szCs w:val="24"/>
              </w:rPr>
              <w:t>60</w:t>
            </w:r>
          </w:p>
        </w:tc>
      </w:tr>
      <w:tr w:rsidR="005D5D76" w:rsidRPr="00680BE3" w:rsidTr="00B2588D">
        <w:tc>
          <w:tcPr>
            <w:tcW w:w="817" w:type="dxa"/>
          </w:tcPr>
          <w:p w:rsidR="005D5D76" w:rsidRPr="00680BE3" w:rsidRDefault="005D5D76" w:rsidP="00B2588D">
            <w:pPr>
              <w:jc w:val="center"/>
              <w:rPr>
                <w:rFonts w:ascii="Times New Roman" w:eastAsia="TimesNewRomanPSMT" w:hAnsi="Times New Roman"/>
                <w:szCs w:val="24"/>
              </w:rPr>
            </w:pPr>
          </w:p>
        </w:tc>
        <w:tc>
          <w:tcPr>
            <w:tcW w:w="5557" w:type="dxa"/>
          </w:tcPr>
          <w:p w:rsidR="005D5D76" w:rsidRPr="003E375A" w:rsidRDefault="005D5D76" w:rsidP="00B2588D">
            <w:pPr>
              <w:pStyle w:val="NoSpacing"/>
              <w:rPr>
                <w:rFonts w:ascii="Times New Roman" w:hAnsi="Times New Roman" w:cs="Times New Roman"/>
                <w:sz w:val="28"/>
                <w:szCs w:val="28"/>
              </w:rPr>
            </w:pPr>
            <w:r w:rsidRPr="003E375A">
              <w:rPr>
                <w:rFonts w:ascii="Times New Roman" w:eastAsia="TimesNewRomanPS-BoldMT" w:hAnsi="Times New Roman" w:cs="Times New Roman"/>
                <w:b/>
                <w:bCs/>
                <w:sz w:val="24"/>
                <w:szCs w:val="24"/>
              </w:rPr>
              <w:t>Общо (съставени и преактувани):</w:t>
            </w:r>
          </w:p>
          <w:p w:rsidR="005D5D76" w:rsidRPr="003E375A" w:rsidRDefault="005D5D76" w:rsidP="00B2588D">
            <w:pPr>
              <w:rPr>
                <w:rFonts w:ascii="Times New Roman" w:eastAsia="TimesNewRomanPSMT" w:hAnsi="Times New Roman"/>
                <w:szCs w:val="24"/>
              </w:rPr>
            </w:pPr>
          </w:p>
        </w:tc>
        <w:tc>
          <w:tcPr>
            <w:tcW w:w="2977" w:type="dxa"/>
          </w:tcPr>
          <w:p w:rsidR="005D5D76" w:rsidRPr="003E375A" w:rsidRDefault="00304055" w:rsidP="00B2588D">
            <w:pPr>
              <w:jc w:val="center"/>
              <w:rPr>
                <w:rFonts w:ascii="Times New Roman" w:eastAsia="TimesNewRomanPS-BoldMT" w:hAnsi="Times New Roman"/>
                <w:b/>
                <w:bCs/>
                <w:szCs w:val="24"/>
              </w:rPr>
            </w:pPr>
            <w:r w:rsidRPr="003E375A">
              <w:rPr>
                <w:rFonts w:ascii="Times New Roman" w:eastAsia="TimesNewRomanPS-BoldMT" w:hAnsi="Times New Roman"/>
                <w:b/>
                <w:bCs/>
                <w:szCs w:val="24"/>
              </w:rPr>
              <w:t>7613</w:t>
            </w:r>
          </w:p>
          <w:p w:rsidR="005D5D76" w:rsidRPr="003E375A" w:rsidRDefault="005D5D76" w:rsidP="00B2588D">
            <w:pPr>
              <w:jc w:val="center"/>
              <w:rPr>
                <w:rFonts w:ascii="Times New Roman" w:eastAsia="TimesNewRomanPSMT" w:hAnsi="Times New Roman"/>
                <w:szCs w:val="24"/>
                <w:lang w:val="bg-BG"/>
              </w:rPr>
            </w:pPr>
          </w:p>
        </w:tc>
      </w:tr>
    </w:tbl>
    <w:p w:rsidR="005D5D76" w:rsidRPr="00B41138" w:rsidRDefault="005D5D76" w:rsidP="005D5D76">
      <w:pPr>
        <w:pStyle w:val="NoSpacing"/>
        <w:jc w:val="both"/>
        <w:rPr>
          <w:rFonts w:ascii="Times New Roman" w:hAnsi="Times New Roman" w:cs="Times New Roman"/>
          <w:sz w:val="24"/>
          <w:szCs w:val="24"/>
        </w:rPr>
      </w:pPr>
    </w:p>
    <w:p w:rsidR="005D5D76" w:rsidRPr="00724185"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lang w:val="en-US"/>
        </w:rPr>
        <w:t xml:space="preserve">С влизане в сила на ЗОС </w:t>
      </w:r>
      <w:r w:rsidRPr="00B41138">
        <w:rPr>
          <w:rFonts w:ascii="Times New Roman" w:hAnsi="Times New Roman" w:cs="Times New Roman"/>
          <w:sz w:val="24"/>
          <w:szCs w:val="24"/>
        </w:rPr>
        <w:t>(</w:t>
      </w:r>
      <w:r w:rsidRPr="00B41138">
        <w:rPr>
          <w:rFonts w:ascii="Times New Roman" w:hAnsi="Times New Roman" w:cs="Times New Roman"/>
          <w:sz w:val="24"/>
          <w:szCs w:val="24"/>
          <w:lang w:val="en-US"/>
        </w:rPr>
        <w:t>публикуван в ДВ бр. 44 от 1996 година</w:t>
      </w:r>
      <w:r w:rsidRPr="00B41138">
        <w:rPr>
          <w:rFonts w:ascii="Times New Roman" w:hAnsi="Times New Roman" w:cs="Times New Roman"/>
          <w:sz w:val="24"/>
          <w:szCs w:val="24"/>
        </w:rPr>
        <w:t>)</w:t>
      </w:r>
      <w:r w:rsidRPr="00B41138">
        <w:rPr>
          <w:rFonts w:ascii="Times New Roman" w:hAnsi="Times New Roman" w:cs="Times New Roman"/>
          <w:sz w:val="24"/>
          <w:szCs w:val="24"/>
          <w:lang w:val="en-US"/>
        </w:rPr>
        <w:t xml:space="preserve"> стартира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процесът на идентификация на общинската собственост, който не е приключил.</w:t>
      </w:r>
      <w:r>
        <w:rPr>
          <w:rFonts w:ascii="Times New Roman" w:hAnsi="Times New Roman" w:cs="Times New Roman"/>
          <w:sz w:val="24"/>
          <w:szCs w:val="24"/>
        </w:rPr>
        <w:t xml:space="preserve"> </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xml:space="preserve">Приоритетно се провеждат процедури по отписване от актовите книги за държавна собственост и се съставят актове за общинска собственост за застроени имоти, които представляват прилежащ терен към имоти публична общинска собственост –административни сгради, училища, детски градини, здравни заведения и др. Процедурите по проучване, актуване и отписване </w:t>
      </w:r>
      <w:r w:rsidRPr="00B41138">
        <w:rPr>
          <w:rFonts w:ascii="Times New Roman" w:hAnsi="Times New Roman" w:cs="Times New Roman"/>
          <w:sz w:val="24"/>
          <w:szCs w:val="24"/>
        </w:rPr>
        <w:lastRenderedPageBreak/>
        <w:t xml:space="preserve">продължават като в голяма част от случаите общинската администрация е предприемала проучването на конкретен терен  след инициатива на физически или юридически лица. Необходимостта от проверка на множество предходни планове, както и на кадастрална карта значително затруднява процеса на отписване и съответно на съставяне на актове за общинска собственост. </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До настоящия момент все още не е приключил и процеса на разделяне общинската собственост от държавната като са н</w:t>
      </w:r>
      <w:r>
        <w:rPr>
          <w:rFonts w:ascii="Times New Roman" w:hAnsi="Times New Roman" w:cs="Times New Roman"/>
          <w:sz w:val="24"/>
          <w:szCs w:val="24"/>
        </w:rPr>
        <w:t>алице редица имоти, предимно в</w:t>
      </w:r>
      <w:r w:rsidRPr="00B41138">
        <w:rPr>
          <w:rFonts w:ascii="Times New Roman" w:hAnsi="Times New Roman" w:cs="Times New Roman"/>
          <w:sz w:val="24"/>
          <w:szCs w:val="24"/>
        </w:rPr>
        <w:t xml:space="preserve"> съставните селища на общината</w:t>
      </w:r>
      <w:r>
        <w:rPr>
          <w:rFonts w:ascii="Times New Roman" w:hAnsi="Times New Roman" w:cs="Times New Roman"/>
          <w:sz w:val="24"/>
          <w:szCs w:val="24"/>
        </w:rPr>
        <w:t>,</w:t>
      </w:r>
      <w:r w:rsidRPr="00B41138">
        <w:rPr>
          <w:rFonts w:ascii="Times New Roman" w:hAnsi="Times New Roman" w:cs="Times New Roman"/>
          <w:sz w:val="24"/>
          <w:szCs w:val="24"/>
        </w:rPr>
        <w:t xml:space="preserve"> където следва да се провед</w:t>
      </w:r>
      <w:r>
        <w:rPr>
          <w:rFonts w:ascii="Times New Roman" w:hAnsi="Times New Roman" w:cs="Times New Roman"/>
          <w:sz w:val="24"/>
          <w:szCs w:val="24"/>
        </w:rPr>
        <w:t>ат</w:t>
      </w:r>
      <w:r w:rsidRPr="00B41138">
        <w:rPr>
          <w:rFonts w:ascii="Times New Roman" w:hAnsi="Times New Roman" w:cs="Times New Roman"/>
          <w:sz w:val="24"/>
          <w:szCs w:val="24"/>
        </w:rPr>
        <w:t xml:space="preserve"> процедур</w:t>
      </w:r>
      <w:r>
        <w:rPr>
          <w:rFonts w:ascii="Times New Roman" w:hAnsi="Times New Roman" w:cs="Times New Roman"/>
          <w:sz w:val="24"/>
          <w:szCs w:val="24"/>
        </w:rPr>
        <w:t>и</w:t>
      </w:r>
      <w:r w:rsidRPr="00B41138">
        <w:rPr>
          <w:rFonts w:ascii="Times New Roman" w:hAnsi="Times New Roman" w:cs="Times New Roman"/>
          <w:sz w:val="24"/>
          <w:szCs w:val="24"/>
        </w:rPr>
        <w:t xml:space="preserve"> по отписване от актовите книги за държавна собственост и да се предадат на общината.</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 xml:space="preserve">Наред с това не е приключил и процеса на възстановяване на собствеността върху земеделски земи, което създава значителни затруднения по отношение на управлението – отдаването под наем на стопанисвана от общината земеделска земя.  </w:t>
      </w:r>
    </w:p>
    <w:p w:rsidR="002653E1" w:rsidRPr="00405FA4" w:rsidRDefault="005D5D76" w:rsidP="002653E1">
      <w:pPr>
        <w:pStyle w:val="NoSpacing"/>
        <w:ind w:firstLine="709"/>
        <w:jc w:val="both"/>
        <w:rPr>
          <w:rFonts w:ascii="Times New Roman" w:hAnsi="Times New Roman" w:cs="Times New Roman"/>
          <w:sz w:val="24"/>
          <w:szCs w:val="24"/>
          <w:lang w:val="en-US"/>
        </w:rPr>
      </w:pPr>
      <w:r w:rsidRPr="00405FA4">
        <w:rPr>
          <w:rFonts w:ascii="Times New Roman" w:hAnsi="Times New Roman" w:cs="Times New Roman"/>
          <w:sz w:val="24"/>
          <w:szCs w:val="24"/>
          <w:lang w:val="en-US"/>
        </w:rPr>
        <w:lastRenderedPageBreak/>
        <w:t>Съгласно Главните регистри на общинската собственост - публична и</w:t>
      </w:r>
      <w:r w:rsidRPr="00405FA4">
        <w:rPr>
          <w:rFonts w:ascii="Times New Roman" w:hAnsi="Times New Roman" w:cs="Times New Roman"/>
          <w:sz w:val="24"/>
          <w:szCs w:val="24"/>
        </w:rPr>
        <w:t xml:space="preserve"> </w:t>
      </w:r>
      <w:r w:rsidRPr="00405FA4">
        <w:rPr>
          <w:rFonts w:ascii="Times New Roman" w:hAnsi="Times New Roman" w:cs="Times New Roman"/>
          <w:sz w:val="24"/>
          <w:szCs w:val="24"/>
          <w:lang w:val="en-US"/>
        </w:rPr>
        <w:t>частна</w:t>
      </w:r>
      <w:r w:rsidR="007450E5" w:rsidRPr="00405FA4">
        <w:rPr>
          <w:rFonts w:ascii="Times New Roman" w:hAnsi="Times New Roman" w:cs="Times New Roman"/>
          <w:sz w:val="24"/>
          <w:szCs w:val="24"/>
          <w:lang w:val="en-US"/>
        </w:rPr>
        <w:t>, в Община Бургас към 31.12.2023</w:t>
      </w:r>
      <w:r w:rsidRPr="00405FA4">
        <w:rPr>
          <w:rFonts w:ascii="Times New Roman" w:hAnsi="Times New Roman" w:cs="Times New Roman"/>
          <w:sz w:val="24"/>
          <w:szCs w:val="24"/>
          <w:lang w:val="en-US"/>
        </w:rPr>
        <w:t xml:space="preserve"> год. </w:t>
      </w:r>
      <w:r w:rsidRPr="00405FA4">
        <w:rPr>
          <w:rFonts w:ascii="Times New Roman" w:hAnsi="Times New Roman" w:cs="Times New Roman"/>
          <w:sz w:val="24"/>
          <w:szCs w:val="24"/>
        </w:rPr>
        <w:t>са</w:t>
      </w:r>
      <w:r w:rsidRPr="00405FA4">
        <w:rPr>
          <w:rFonts w:ascii="Times New Roman" w:hAnsi="Times New Roman" w:cs="Times New Roman"/>
          <w:sz w:val="24"/>
          <w:szCs w:val="24"/>
          <w:lang w:val="en-US"/>
        </w:rPr>
        <w:t xml:space="preserve"> съставени общо </w:t>
      </w:r>
      <w:r w:rsidR="00C579EE" w:rsidRPr="00405FA4">
        <w:rPr>
          <w:rFonts w:ascii="Times New Roman" w:eastAsia="TimesNewRomanPS-BoldMT" w:hAnsi="Times New Roman"/>
          <w:bCs/>
          <w:szCs w:val="24"/>
        </w:rPr>
        <w:t>10370</w:t>
      </w:r>
      <w:r w:rsidRPr="00405FA4">
        <w:rPr>
          <w:rFonts w:ascii="Times New Roman" w:eastAsia="TimesNewRomanPS-BoldMT" w:hAnsi="Times New Roman"/>
          <w:b/>
          <w:bCs/>
          <w:szCs w:val="24"/>
          <w:lang w:val="en-US"/>
        </w:rPr>
        <w:t xml:space="preserve"> </w:t>
      </w:r>
      <w:r w:rsidRPr="00405FA4">
        <w:rPr>
          <w:rFonts w:ascii="Times New Roman" w:hAnsi="Times New Roman" w:cs="Times New Roman"/>
          <w:sz w:val="24"/>
          <w:szCs w:val="24"/>
          <w:lang w:val="en-US"/>
        </w:rPr>
        <w:t xml:space="preserve">акта за общинска собственост, от които </w:t>
      </w:r>
      <w:r w:rsidR="00942D0A" w:rsidRPr="00405FA4">
        <w:rPr>
          <w:rFonts w:ascii="Times New Roman" w:eastAsia="TimesNewRomanPS-BoldMT" w:hAnsi="Times New Roman"/>
          <w:bCs/>
          <w:szCs w:val="24"/>
        </w:rPr>
        <w:t>1882</w:t>
      </w:r>
      <w:r w:rsidRPr="00405FA4">
        <w:rPr>
          <w:rFonts w:ascii="Times New Roman" w:hAnsi="Times New Roman" w:cs="Times New Roman"/>
          <w:sz w:val="24"/>
          <w:szCs w:val="24"/>
          <w:lang w:val="en-US"/>
        </w:rPr>
        <w:t xml:space="preserve"> </w:t>
      </w:r>
      <w:r w:rsidRPr="00405FA4">
        <w:rPr>
          <w:rFonts w:ascii="Times New Roman" w:hAnsi="Times New Roman" w:cs="Times New Roman"/>
          <w:sz w:val="24"/>
          <w:szCs w:val="24"/>
        </w:rPr>
        <w:t>актове за</w:t>
      </w:r>
      <w:r w:rsidRPr="00405FA4">
        <w:rPr>
          <w:rFonts w:ascii="Times New Roman" w:hAnsi="Times New Roman" w:cs="Times New Roman"/>
          <w:sz w:val="24"/>
          <w:szCs w:val="24"/>
          <w:lang w:val="en-US"/>
        </w:rPr>
        <w:t xml:space="preserve"> публична общинска собственост.</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rPr>
        <w:t>По-голямата част от извършените разпоредителни сделки по същество представляват уреждане на регулационни отношения, чрез прекратяване на съсобст</w:t>
      </w:r>
      <w:r>
        <w:rPr>
          <w:rFonts w:ascii="Times New Roman" w:hAnsi="Times New Roman" w:cs="Times New Roman"/>
          <w:sz w:val="24"/>
          <w:szCs w:val="24"/>
        </w:rPr>
        <w:t>веност или в полза на лица с</w:t>
      </w:r>
      <w:r w:rsidRPr="00B41138">
        <w:rPr>
          <w:rFonts w:ascii="Times New Roman" w:hAnsi="Times New Roman" w:cs="Times New Roman"/>
          <w:sz w:val="24"/>
          <w:szCs w:val="24"/>
        </w:rPr>
        <w:t xml:space="preserve">  учредено и реализирано право на строеж върху поземлени имоти общинска собственост.  </w:t>
      </w:r>
    </w:p>
    <w:p w:rsidR="005D5D76" w:rsidRPr="00B41138" w:rsidRDefault="005D5D76" w:rsidP="005D5D76">
      <w:pPr>
        <w:pStyle w:val="NoSpacing"/>
        <w:jc w:val="both"/>
        <w:rPr>
          <w:rFonts w:ascii="Times New Roman" w:hAnsi="Times New Roman" w:cs="Times New Roman"/>
          <w:sz w:val="24"/>
          <w:szCs w:val="24"/>
        </w:rPr>
      </w:pPr>
    </w:p>
    <w:p w:rsidR="005D5D76" w:rsidRPr="00B41138" w:rsidRDefault="005D5D76" w:rsidP="005D5D76">
      <w:pPr>
        <w:pStyle w:val="NoSpacing"/>
        <w:ind w:firstLine="709"/>
        <w:jc w:val="both"/>
        <w:rPr>
          <w:rFonts w:ascii="Times New Roman" w:hAnsi="Times New Roman" w:cs="Times New Roman"/>
          <w:b/>
          <w:sz w:val="24"/>
          <w:szCs w:val="24"/>
          <w:u w:val="single"/>
          <w:lang w:val="en-US"/>
        </w:rPr>
      </w:pPr>
      <w:r w:rsidRPr="00B41138">
        <w:rPr>
          <w:rFonts w:ascii="Times New Roman" w:hAnsi="Times New Roman" w:cs="Times New Roman"/>
          <w:b/>
          <w:sz w:val="24"/>
          <w:szCs w:val="24"/>
          <w:u w:val="single"/>
          <w:lang w:val="en-US"/>
        </w:rPr>
        <w:t>• НЕЗАСТРОЕНИ ТЕРЕНИ</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Имотите, които са на територията на града са малки, разпокъсани, често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обременени със съсобственост и с комуникации. От гледна точка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възможностите за застрояване, много малка част от тях имат инвестиционен</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потенциал. Преобладават незастроените терени на територията на съставните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селища и вилните зони.</w:t>
      </w:r>
    </w:p>
    <w:p w:rsidR="005D5D76" w:rsidRPr="00BB3154" w:rsidRDefault="005D5D76" w:rsidP="00BB3154">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lastRenderedPageBreak/>
        <w:t>Анализирайки състоянието на този вид общинска собственост могат да се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направят следните изводи: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b/>
          <w:sz w:val="24"/>
          <w:szCs w:val="24"/>
          <w:lang w:val="en-US"/>
        </w:rPr>
        <w:t>СИЛНИ СТРАНИ</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наличие</w:t>
      </w:r>
      <w:proofErr w:type="gramEnd"/>
      <w:r w:rsidRPr="00B41138">
        <w:rPr>
          <w:rFonts w:ascii="Times New Roman" w:hAnsi="Times New Roman" w:cs="Times New Roman"/>
          <w:sz w:val="24"/>
          <w:szCs w:val="24"/>
          <w:lang w:val="en-US"/>
        </w:rPr>
        <w:t xml:space="preserve"> на свободни терени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жилищно строителство на територията на</w:t>
      </w:r>
      <w:r w:rsidRPr="00B41138">
        <w:rPr>
          <w:rFonts w:ascii="Times New Roman" w:hAnsi="Times New Roman" w:cs="Times New Roman"/>
          <w:sz w:val="24"/>
          <w:szCs w:val="24"/>
        </w:rPr>
        <w:t xml:space="preserve"> </w:t>
      </w:r>
      <w:r>
        <w:rPr>
          <w:rFonts w:ascii="Times New Roman" w:hAnsi="Times New Roman" w:cs="Times New Roman"/>
          <w:sz w:val="24"/>
          <w:szCs w:val="24"/>
        </w:rPr>
        <w:t xml:space="preserve">крайните квартали и </w:t>
      </w:r>
      <w:r w:rsidRPr="00B41138">
        <w:rPr>
          <w:rFonts w:ascii="Times New Roman" w:hAnsi="Times New Roman" w:cs="Times New Roman"/>
          <w:sz w:val="24"/>
          <w:szCs w:val="24"/>
          <w:lang w:val="en-US"/>
        </w:rPr>
        <w:t>селата, със сравнително добре изградена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инфраструктура, към които се проявава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интерес от физически лица;</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lang w:val="en-US"/>
        </w:rPr>
        <w:t>- възможност за промени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регулационните и застроителни планове с</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цел обособяване на терени „за обществено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обслужващи дейности" и „за предимно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производствени дейности";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възможност</w:t>
      </w:r>
      <w:proofErr w:type="gramEnd"/>
      <w:r w:rsidRPr="00B41138">
        <w:rPr>
          <w:rFonts w:ascii="Times New Roman" w:hAnsi="Times New Roman" w:cs="Times New Roman"/>
          <w:sz w:val="24"/>
          <w:szCs w:val="24"/>
          <w:lang w:val="en-US"/>
        </w:rPr>
        <w:t xml:space="preserve"> за формиране на собствени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приходи в общинския бюджет;</w:t>
      </w:r>
    </w:p>
    <w:p w:rsidR="005D5D76" w:rsidRPr="00B41138" w:rsidRDefault="005D5D76" w:rsidP="005D5D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B41138">
        <w:rPr>
          <w:rFonts w:ascii="Times New Roman" w:hAnsi="Times New Roman" w:cs="Times New Roman"/>
          <w:sz w:val="24"/>
          <w:szCs w:val="24"/>
        </w:rPr>
        <w:t>повишен инвестиционен интерес към терени предназна</w:t>
      </w:r>
      <w:r>
        <w:rPr>
          <w:rFonts w:ascii="Times New Roman" w:hAnsi="Times New Roman" w:cs="Times New Roman"/>
          <w:sz w:val="24"/>
          <w:szCs w:val="24"/>
        </w:rPr>
        <w:t>чени за производствени дейности.</w:t>
      </w:r>
      <w:r w:rsidRPr="00B41138">
        <w:rPr>
          <w:rFonts w:ascii="Times New Roman" w:hAnsi="Times New Roman" w:cs="Times New Roman"/>
          <w:sz w:val="24"/>
          <w:szCs w:val="24"/>
        </w:rPr>
        <w:t xml:space="preserve">          </w:t>
      </w:r>
    </w:p>
    <w:p w:rsidR="005D5D76" w:rsidRPr="00B41138" w:rsidRDefault="005D5D76" w:rsidP="005D5D76">
      <w:pPr>
        <w:pStyle w:val="NoSpacing"/>
        <w:jc w:val="both"/>
        <w:rPr>
          <w:rFonts w:ascii="Times New Roman" w:hAnsi="Times New Roman" w:cs="Times New Roman"/>
          <w:b/>
          <w:sz w:val="24"/>
          <w:szCs w:val="24"/>
          <w:lang w:val="en-US"/>
        </w:rPr>
      </w:pPr>
      <w:r w:rsidRPr="00B41138">
        <w:rPr>
          <w:rFonts w:ascii="Times New Roman" w:hAnsi="Times New Roman" w:cs="Times New Roman"/>
          <w:b/>
          <w:sz w:val="24"/>
          <w:szCs w:val="24"/>
          <w:lang w:val="en-US"/>
        </w:rPr>
        <w:t>СЛАБИ СТРАНИ</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lang w:val="en-US"/>
        </w:rPr>
        <w:lastRenderedPageBreak/>
        <w:t xml:space="preserve">- </w:t>
      </w:r>
      <w:proofErr w:type="gramStart"/>
      <w:r w:rsidRPr="00B41138">
        <w:rPr>
          <w:rFonts w:ascii="Times New Roman" w:hAnsi="Times New Roman" w:cs="Times New Roman"/>
          <w:sz w:val="24"/>
          <w:szCs w:val="24"/>
          <w:lang w:val="en-US"/>
        </w:rPr>
        <w:t>неприключил</w:t>
      </w:r>
      <w:proofErr w:type="gramEnd"/>
      <w:r w:rsidRPr="00B41138">
        <w:rPr>
          <w:rFonts w:ascii="Times New Roman" w:hAnsi="Times New Roman" w:cs="Times New Roman"/>
          <w:sz w:val="24"/>
          <w:szCs w:val="24"/>
          <w:lang w:val="en-US"/>
        </w:rPr>
        <w:t xml:space="preserve"> и бавен процес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идентификация и актуване на общински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имоти;</w:t>
      </w:r>
      <w:r w:rsidRPr="00B41138">
        <w:rPr>
          <w:rFonts w:ascii="Times New Roman" w:hAnsi="Times New Roman" w:cs="Times New Roman"/>
          <w:sz w:val="24"/>
          <w:szCs w:val="24"/>
        </w:rPr>
        <w:t xml:space="preserve"> </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rPr>
        <w:t>необходимост</w:t>
      </w:r>
      <w:proofErr w:type="gramEnd"/>
      <w:r w:rsidRPr="00B41138">
        <w:rPr>
          <w:rFonts w:ascii="Times New Roman" w:hAnsi="Times New Roman" w:cs="Times New Roman"/>
          <w:sz w:val="24"/>
          <w:szCs w:val="24"/>
        </w:rPr>
        <w:t xml:space="preserve"> от </w:t>
      </w:r>
      <w:r w:rsidRPr="00B41138">
        <w:rPr>
          <w:rFonts w:ascii="Times New Roman" w:hAnsi="Times New Roman" w:cs="Times New Roman"/>
          <w:sz w:val="24"/>
          <w:szCs w:val="24"/>
          <w:lang w:val="en-US"/>
        </w:rPr>
        <w:t>използване на външн</w:t>
      </w:r>
      <w:r>
        <w:rPr>
          <w:rFonts w:ascii="Times New Roman" w:hAnsi="Times New Roman" w:cs="Times New Roman"/>
          <w:sz w:val="24"/>
          <w:szCs w:val="24"/>
        </w:rPr>
        <w:t>а експертна помощ</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(архитекти, геолози, оценители и пр.),</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ко</w:t>
      </w:r>
      <w:r>
        <w:rPr>
          <w:rFonts w:ascii="Times New Roman" w:hAnsi="Times New Roman" w:cs="Times New Roman"/>
          <w:sz w:val="24"/>
          <w:szCs w:val="24"/>
        </w:rPr>
        <w:t>е</w:t>
      </w:r>
      <w:r w:rsidRPr="00B41138">
        <w:rPr>
          <w:rFonts w:ascii="Times New Roman" w:hAnsi="Times New Roman" w:cs="Times New Roman"/>
          <w:sz w:val="24"/>
          <w:szCs w:val="24"/>
          <w:lang w:val="en-US"/>
        </w:rPr>
        <w:t>то забавя процеса на подготовка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имотите за осъществяване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разпореждането;</w:t>
      </w:r>
    </w:p>
    <w:p w:rsidR="005D5D76" w:rsidRPr="00BB3154"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t>- бавен процес на актуване поради несъответствие между регулационен план и кадастрална карта.</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b/>
          <w:sz w:val="24"/>
          <w:szCs w:val="24"/>
          <w:lang w:val="en-US"/>
        </w:rPr>
        <w:t>ВЪЗМОЖНОСТИ</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t>-оптимизиране процеса на управление</w:t>
      </w:r>
      <w:r>
        <w:rPr>
          <w:rFonts w:ascii="Times New Roman" w:hAnsi="Times New Roman" w:cs="Times New Roman"/>
          <w:sz w:val="24"/>
          <w:szCs w:val="24"/>
        </w:rPr>
        <w:t>, чрез подобряване на комуникацията между институциите и търсене на възможности за електронен обмен на данни</w:t>
      </w:r>
      <w:r w:rsidRPr="00B41138">
        <w:rPr>
          <w:rFonts w:ascii="Times New Roman" w:hAnsi="Times New Roman" w:cs="Times New Roman"/>
          <w:sz w:val="24"/>
          <w:szCs w:val="24"/>
        </w:rPr>
        <w:t>;</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t>- увеличаване на общинската собственост, чрез проучване и актуване на нови имоти;</w:t>
      </w:r>
    </w:p>
    <w:p w:rsidR="005D5D76"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t>-</w:t>
      </w:r>
      <w:r>
        <w:rPr>
          <w:rFonts w:ascii="Times New Roman" w:hAnsi="Times New Roman" w:cs="Times New Roman"/>
          <w:sz w:val="24"/>
          <w:szCs w:val="24"/>
        </w:rPr>
        <w:t xml:space="preserve"> идентифициране на терени, за които е допустимо да се извърши промяна на предназначението и обособяване на нови бизнес зони</w:t>
      </w:r>
      <w:r w:rsidRPr="00B41138">
        <w:rPr>
          <w:rFonts w:ascii="Times New Roman" w:hAnsi="Times New Roman" w:cs="Times New Roman"/>
          <w:sz w:val="24"/>
          <w:szCs w:val="24"/>
        </w:rPr>
        <w:t xml:space="preserve"> </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lastRenderedPageBreak/>
        <w:t>-възможност за реализиране на приходи от продажби и за осигуряване на нови инвестиции, чрез провеждане на конкурси и избиране на най-доброто инвестиционно решение;</w:t>
      </w:r>
    </w:p>
    <w:p w:rsidR="005D5D76"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t>-учредяване на права срещу обезщетение в полза на общината в новопостроените сгради;</w:t>
      </w:r>
    </w:p>
    <w:p w:rsidR="00BA00BA" w:rsidRPr="00B41138" w:rsidRDefault="00BA00BA" w:rsidP="005D5D76">
      <w:pPr>
        <w:pStyle w:val="NoSpacing"/>
        <w:jc w:val="both"/>
        <w:rPr>
          <w:rFonts w:ascii="Times New Roman" w:hAnsi="Times New Roman" w:cs="Times New Roman"/>
          <w:sz w:val="24"/>
          <w:szCs w:val="24"/>
        </w:rPr>
      </w:pPr>
      <w:r>
        <w:rPr>
          <w:color w:val="000000"/>
          <w:sz w:val="27"/>
          <w:szCs w:val="27"/>
        </w:rPr>
        <w:t>-</w:t>
      </w:r>
      <w:r>
        <w:rPr>
          <w:rFonts w:ascii="Times New Roman" w:hAnsi="Times New Roman" w:cs="Times New Roman"/>
          <w:sz w:val="24"/>
          <w:szCs w:val="24"/>
        </w:rPr>
        <w:t>Н</w:t>
      </w:r>
      <w:r w:rsidRPr="00F53704">
        <w:rPr>
          <w:rFonts w:ascii="Times New Roman" w:hAnsi="Times New Roman" w:cs="Times New Roman"/>
          <w:sz w:val="24"/>
          <w:szCs w:val="24"/>
        </w:rPr>
        <w:t>аличие на европейски програми, подпомагащи реализирането на инфраструктурни проекти на общините</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t>- поддържане на публични регистри за имотите, общинска собственост в актуално състояние.</w:t>
      </w:r>
    </w:p>
    <w:p w:rsidR="005D5D76" w:rsidRPr="00B41138" w:rsidRDefault="005D5D76" w:rsidP="005D5D76">
      <w:pPr>
        <w:pStyle w:val="NoSpacing"/>
        <w:jc w:val="both"/>
        <w:rPr>
          <w:rFonts w:ascii="Times New Roman" w:hAnsi="Times New Roman" w:cs="Times New Roman"/>
          <w:b/>
          <w:sz w:val="24"/>
          <w:szCs w:val="24"/>
        </w:rPr>
      </w:pPr>
    </w:p>
    <w:p w:rsidR="005D5D76" w:rsidRPr="00B41138" w:rsidRDefault="005D5D76" w:rsidP="005D5D76">
      <w:pPr>
        <w:pStyle w:val="NoSpacing"/>
        <w:ind w:firstLine="709"/>
        <w:jc w:val="both"/>
        <w:rPr>
          <w:rFonts w:ascii="Times New Roman" w:hAnsi="Times New Roman" w:cs="Times New Roman"/>
          <w:b/>
          <w:sz w:val="24"/>
          <w:szCs w:val="24"/>
          <w:u w:val="single"/>
          <w:lang w:val="en-US"/>
        </w:rPr>
      </w:pPr>
      <w:r w:rsidRPr="00B41138">
        <w:rPr>
          <w:rFonts w:ascii="Times New Roman" w:hAnsi="Times New Roman" w:cs="Times New Roman"/>
          <w:b/>
          <w:sz w:val="24"/>
          <w:szCs w:val="24"/>
          <w:lang w:val="en-US"/>
        </w:rPr>
        <w:t xml:space="preserve">• </w:t>
      </w:r>
      <w:r w:rsidRPr="00B41138">
        <w:rPr>
          <w:rFonts w:ascii="Times New Roman" w:hAnsi="Times New Roman" w:cs="Times New Roman"/>
          <w:b/>
          <w:sz w:val="24"/>
          <w:szCs w:val="24"/>
          <w:u w:val="single"/>
          <w:lang w:val="en-US"/>
        </w:rPr>
        <w:t>ЗАСТРОЕНИ НЕЖИЛИЩНИ ИМОТИ</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Нежилищни имоти - частна общинска собственост, които не се използват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нуждите на органите на общината или на юридически лица на общинска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бюджетна издръжка се отдават под наем.</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Отдаването под наем е начин за дългосрочно получаване на приходи в</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общинския бюджет. Същевременно се предоставя </w:t>
      </w:r>
      <w:r w:rsidRPr="00B41138">
        <w:rPr>
          <w:rFonts w:ascii="Times New Roman" w:hAnsi="Times New Roman" w:cs="Times New Roman"/>
          <w:sz w:val="24"/>
          <w:szCs w:val="24"/>
          <w:lang w:val="en-US"/>
        </w:rPr>
        <w:lastRenderedPageBreak/>
        <w:t>възможност на физически 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юридически лица да развиват търговска дейност, да извършват услуги и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задоволяване на административни нужди, като се осигурява поддържането на</w:t>
      </w:r>
      <w:r>
        <w:rPr>
          <w:rFonts w:ascii="Times New Roman" w:hAnsi="Times New Roman" w:cs="Times New Roman"/>
          <w:sz w:val="24"/>
          <w:szCs w:val="24"/>
        </w:rPr>
        <w:t xml:space="preserve"> </w:t>
      </w:r>
      <w:r w:rsidRPr="00B41138">
        <w:rPr>
          <w:rFonts w:ascii="Times New Roman" w:hAnsi="Times New Roman" w:cs="Times New Roman"/>
          <w:sz w:val="24"/>
          <w:szCs w:val="24"/>
          <w:lang w:val="en-US"/>
        </w:rPr>
        <w:t>имотите в добър експлоатационен вид, за сметка на наемателите.</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В това отношение резерви има в отдаването по наем на свободни обекти по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селата, за магазини, ресторанти, офиси, лекарски и стоматологични кабинети.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тях кметовете и кметските наместници е необходимо да проучват интереса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хората по селата и да предложат начини за използването им, тъй като в момента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повечето</w:t>
      </w:r>
      <w:r>
        <w:rPr>
          <w:rFonts w:ascii="Times New Roman" w:hAnsi="Times New Roman" w:cs="Times New Roman"/>
          <w:sz w:val="24"/>
          <w:szCs w:val="24"/>
        </w:rPr>
        <w:t xml:space="preserve"> от тях</w:t>
      </w:r>
      <w:r w:rsidRPr="00B41138">
        <w:rPr>
          <w:rFonts w:ascii="Times New Roman" w:hAnsi="Times New Roman" w:cs="Times New Roman"/>
          <w:sz w:val="24"/>
          <w:szCs w:val="24"/>
          <w:lang w:val="en-US"/>
        </w:rPr>
        <w:t xml:space="preserve"> са в лошо състояние, а за поддръжката им са необходими значителни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средства. </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В случай, че няма проявен интерес към тези обекти и възстановяването им в</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по-добро техническо състояние не е целесъобразно (т.е</w:t>
      </w:r>
      <w:r w:rsidRPr="00B41138">
        <w:rPr>
          <w:rFonts w:ascii="Times New Roman" w:hAnsi="Times New Roman" w:cs="Times New Roman"/>
          <w:sz w:val="24"/>
          <w:szCs w:val="24"/>
        </w:rPr>
        <w:t>.</w:t>
      </w:r>
      <w:r w:rsidRPr="00B41138">
        <w:rPr>
          <w:rFonts w:ascii="Times New Roman" w:hAnsi="Times New Roman" w:cs="Times New Roman"/>
          <w:sz w:val="24"/>
          <w:szCs w:val="24"/>
          <w:lang w:val="en-US"/>
        </w:rPr>
        <w:t xml:space="preserve"> стойността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ремонтните работи ще е повече от бъдещи приходи от наеми), трябва да се търсят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начини за продажбата им, в съответствие със ЗОС и Наредба за </w:t>
      </w:r>
      <w:r w:rsidRPr="00B41138">
        <w:rPr>
          <w:rFonts w:ascii="Times New Roman" w:hAnsi="Times New Roman" w:cs="Times New Roman"/>
          <w:sz w:val="24"/>
          <w:szCs w:val="24"/>
          <w:lang w:val="en-US"/>
        </w:rPr>
        <w:lastRenderedPageBreak/>
        <w:t>реда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придобиване, управление и разпореждане с общинско имущество в Община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Бургас.</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Интересът към обекти </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помещения и павилиони на територията на общината, предназначени за извършване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търговска дейност намалява</w:t>
      </w:r>
      <w:r>
        <w:rPr>
          <w:rFonts w:ascii="Times New Roman" w:hAnsi="Times New Roman" w:cs="Times New Roman"/>
          <w:sz w:val="24"/>
          <w:szCs w:val="24"/>
        </w:rPr>
        <w:t xml:space="preserve"> и за да не остават без наематели, е необходимо да се търсят варианти за реализацията им при прилагане на по-гъвкава политика. </w:t>
      </w:r>
      <w:r w:rsidRPr="00B41138">
        <w:rPr>
          <w:rFonts w:ascii="Times New Roman" w:hAnsi="Times New Roman" w:cs="Times New Roman"/>
          <w:sz w:val="24"/>
          <w:szCs w:val="24"/>
          <w:lang w:val="en-US"/>
        </w:rPr>
        <w:t xml:space="preserve"> Голям интерес има към общински обекти и от страна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сдружения с нестопанска цел. За съжаление общинските обекти, които могат да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се предоставят за осъществяване на клубна дейност са ограничени.</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Имотите - публична общинска собственост не могат да се отчуждават и да се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прехвърлят в собственост на трети лица. Те могат да се обременяват с ограничени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вещни права само в случаите определени със закон.</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Части от имоти публична общинска собственост, неподлежащи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концесиониране, могат да се отдават под наем, </w:t>
      </w:r>
      <w:r w:rsidRPr="00B41138">
        <w:rPr>
          <w:rFonts w:ascii="Times New Roman" w:hAnsi="Times New Roman" w:cs="Times New Roman"/>
          <w:sz w:val="24"/>
          <w:szCs w:val="24"/>
          <w:lang w:val="en-US"/>
        </w:rPr>
        <w:lastRenderedPageBreak/>
        <w:t>след решение на Общински съвет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Бургас и проведен публичен търг или публично оповестен конкурс, в случай, че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не пречат на основното предназначение на имота.</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Такива са отдадените под наем за офиси, телекомуникационни и пощенски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услуги помещения в административни сгради, на територията на кметствата в</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общината. Това дава възможност да се получават приходи от неизползваеми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части от публичната общинска собственост.</w:t>
      </w:r>
    </w:p>
    <w:p w:rsidR="005D5D76" w:rsidRPr="00BB3154" w:rsidRDefault="005D5D76" w:rsidP="00BB3154">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От направения по-горе анализ се правят следните изводи: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b/>
          <w:sz w:val="24"/>
          <w:szCs w:val="24"/>
          <w:lang w:val="en-US"/>
        </w:rPr>
        <w:t>СИЛНИ СТРАНИ</w:t>
      </w:r>
    </w:p>
    <w:p w:rsidR="005D5D76" w:rsidRPr="00B41138" w:rsidRDefault="005D5D76" w:rsidP="005D5D76">
      <w:pPr>
        <w:pStyle w:val="NoSpacing"/>
        <w:jc w:val="both"/>
        <w:rPr>
          <w:rFonts w:ascii="Times New Roman" w:hAnsi="Times New Roman"/>
          <w:sz w:val="24"/>
          <w:szCs w:val="24"/>
        </w:rPr>
      </w:pPr>
      <w:r w:rsidRPr="00B41138">
        <w:rPr>
          <w:rFonts w:ascii="Times New Roman" w:hAnsi="Times New Roman"/>
          <w:sz w:val="24"/>
          <w:szCs w:val="24"/>
        </w:rPr>
        <w:t>- възможност за увеличаване на сградния фонд чрез ПЧП при застрояването, учредяване право на строеж, пристрояване или надстрояване срещу получаване на реални обекти в новопостроените сгради.</w:t>
      </w:r>
    </w:p>
    <w:p w:rsidR="005D5D76" w:rsidRPr="00B41138" w:rsidRDefault="005D5D76" w:rsidP="005D5D76">
      <w:pPr>
        <w:pStyle w:val="NoSpacing"/>
        <w:jc w:val="both"/>
        <w:rPr>
          <w:rFonts w:ascii="Times New Roman" w:hAnsi="Times New Roman"/>
          <w:sz w:val="24"/>
          <w:szCs w:val="24"/>
        </w:rPr>
      </w:pPr>
      <w:r w:rsidRPr="00B41138">
        <w:rPr>
          <w:rFonts w:ascii="Times New Roman" w:hAnsi="Times New Roman"/>
          <w:sz w:val="24"/>
          <w:szCs w:val="24"/>
        </w:rPr>
        <w:t>- оптимизиране процеса на управление;</w:t>
      </w:r>
    </w:p>
    <w:p w:rsidR="005D5D76" w:rsidRPr="00B41138" w:rsidRDefault="005D5D76" w:rsidP="005D5D76">
      <w:pPr>
        <w:pStyle w:val="NoSpacing"/>
        <w:jc w:val="both"/>
        <w:rPr>
          <w:rFonts w:ascii="Times New Roman" w:hAnsi="Times New Roman"/>
          <w:sz w:val="24"/>
          <w:szCs w:val="24"/>
        </w:rPr>
      </w:pPr>
      <w:r w:rsidRPr="00B41138">
        <w:rPr>
          <w:rFonts w:ascii="Times New Roman" w:hAnsi="Times New Roman"/>
          <w:sz w:val="24"/>
          <w:szCs w:val="24"/>
        </w:rPr>
        <w:lastRenderedPageBreak/>
        <w:t>- прекратяване на съсобствеността чрез продажбата на частта на общината, изкупуване частта на съсобствениците или замяна;</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осигуряване</w:t>
      </w:r>
      <w:proofErr w:type="gramEnd"/>
      <w:r w:rsidRPr="00B41138">
        <w:rPr>
          <w:rFonts w:ascii="Times New Roman" w:hAnsi="Times New Roman" w:cs="Times New Roman"/>
          <w:sz w:val="24"/>
          <w:szCs w:val="24"/>
          <w:lang w:val="en-US"/>
        </w:rPr>
        <w:t xml:space="preserve"> на средства от евро-фондовете и други финансови инструменти за подобряване състоянието на имотите.</w:t>
      </w:r>
      <w:r w:rsidRPr="00B41138">
        <w:rPr>
          <w:rFonts w:ascii="Times New Roman" w:hAnsi="Times New Roman" w:cs="Times New Roman"/>
          <w:sz w:val="24"/>
          <w:szCs w:val="24"/>
        </w:rPr>
        <w:t xml:space="preserve">                     </w:t>
      </w:r>
    </w:p>
    <w:p w:rsidR="005D5D76" w:rsidRPr="00B41138" w:rsidRDefault="005D5D76" w:rsidP="005D5D76">
      <w:pPr>
        <w:pStyle w:val="NoSpacing"/>
        <w:jc w:val="both"/>
        <w:rPr>
          <w:rFonts w:ascii="Times New Roman" w:hAnsi="Times New Roman" w:cs="Times New Roman"/>
          <w:b/>
          <w:sz w:val="24"/>
          <w:szCs w:val="24"/>
          <w:lang w:val="en-US"/>
        </w:rPr>
      </w:pPr>
      <w:r w:rsidRPr="00B41138">
        <w:rPr>
          <w:rFonts w:ascii="Times New Roman" w:hAnsi="Times New Roman" w:cs="Times New Roman"/>
          <w:b/>
          <w:sz w:val="24"/>
          <w:szCs w:val="24"/>
          <w:lang w:val="en-US"/>
        </w:rPr>
        <w:t>СЛАБИ СТРАНИ</w:t>
      </w:r>
    </w:p>
    <w:p w:rsidR="005D5D76" w:rsidRPr="00B41138" w:rsidRDefault="005D5D76" w:rsidP="005D5D76">
      <w:pPr>
        <w:pStyle w:val="NoSpacing"/>
        <w:jc w:val="both"/>
        <w:rPr>
          <w:rFonts w:ascii="Times New Roman" w:hAnsi="Times New Roman"/>
          <w:sz w:val="24"/>
          <w:szCs w:val="24"/>
        </w:rPr>
      </w:pPr>
      <w:r w:rsidRPr="00B41138">
        <w:rPr>
          <w:rFonts w:ascii="Times New Roman" w:hAnsi="Times New Roman"/>
          <w:sz w:val="24"/>
          <w:szCs w:val="24"/>
        </w:rPr>
        <w:t>- лошо състояние на част от сградите и недостиг на средства за поддръжка и опазване на собствеността;</w:t>
      </w:r>
    </w:p>
    <w:p w:rsidR="005D5D76" w:rsidRPr="00B41138" w:rsidRDefault="005D5D76" w:rsidP="005D5D76">
      <w:pPr>
        <w:pStyle w:val="NoSpacing"/>
        <w:jc w:val="both"/>
        <w:rPr>
          <w:rFonts w:ascii="Times New Roman" w:hAnsi="Times New Roman"/>
          <w:sz w:val="24"/>
          <w:szCs w:val="24"/>
        </w:rPr>
      </w:pPr>
      <w:r w:rsidRPr="00B41138">
        <w:rPr>
          <w:rFonts w:ascii="Times New Roman" w:hAnsi="Times New Roman"/>
          <w:sz w:val="24"/>
          <w:szCs w:val="24"/>
        </w:rPr>
        <w:t>- имоти - общинска собственост са в съсобственост с имоти на физически и юридически лица;</w:t>
      </w:r>
    </w:p>
    <w:p w:rsidR="005D5D76" w:rsidRPr="00B41138" w:rsidRDefault="005D5D76" w:rsidP="005D5D76">
      <w:pPr>
        <w:pStyle w:val="NoSpacing"/>
        <w:jc w:val="both"/>
        <w:rPr>
          <w:rFonts w:ascii="Times New Roman" w:hAnsi="Times New Roman"/>
          <w:sz w:val="24"/>
          <w:szCs w:val="24"/>
        </w:rPr>
      </w:pPr>
      <w:r w:rsidRPr="00B41138">
        <w:rPr>
          <w:rFonts w:ascii="Times New Roman" w:hAnsi="Times New Roman"/>
          <w:sz w:val="24"/>
          <w:szCs w:val="24"/>
        </w:rPr>
        <w:t>- наличие на сгради, към които липсва интерес за наемане и ползване;</w:t>
      </w:r>
    </w:p>
    <w:p w:rsidR="005D5D76" w:rsidRPr="00B41138" w:rsidRDefault="005D5D76" w:rsidP="005D5D76">
      <w:pPr>
        <w:pStyle w:val="NoSpacing"/>
        <w:jc w:val="both"/>
        <w:rPr>
          <w:rFonts w:ascii="Times New Roman" w:hAnsi="Times New Roman"/>
          <w:sz w:val="24"/>
          <w:szCs w:val="24"/>
        </w:rPr>
      </w:pPr>
      <w:r w:rsidRPr="00B41138">
        <w:rPr>
          <w:rFonts w:ascii="Times New Roman" w:hAnsi="Times New Roman"/>
          <w:sz w:val="24"/>
          <w:szCs w:val="24"/>
        </w:rPr>
        <w:t>- намаляване на ежегодните приходи от отдаване под наем;</w:t>
      </w:r>
    </w:p>
    <w:p w:rsidR="005D5D76" w:rsidRPr="00EF64A2"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недостиг</w:t>
      </w:r>
      <w:proofErr w:type="gramEnd"/>
      <w:r w:rsidRPr="00B41138">
        <w:rPr>
          <w:rFonts w:ascii="Times New Roman" w:hAnsi="Times New Roman" w:cs="Times New Roman"/>
          <w:sz w:val="24"/>
          <w:szCs w:val="24"/>
          <w:lang w:val="en-US"/>
        </w:rPr>
        <w:t xml:space="preserve"> на сгради за обществено-обслужващи и ад</w:t>
      </w:r>
      <w:r>
        <w:rPr>
          <w:rFonts w:ascii="Times New Roman" w:hAnsi="Times New Roman" w:cs="Times New Roman"/>
          <w:sz w:val="24"/>
          <w:szCs w:val="24"/>
          <w:lang w:val="en-US"/>
        </w:rPr>
        <w:t>министративни дейности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b/>
          <w:sz w:val="24"/>
          <w:szCs w:val="24"/>
          <w:lang w:val="en-US"/>
        </w:rPr>
        <w:t>ВЪЗМОЖНОСТИ</w:t>
      </w:r>
    </w:p>
    <w:p w:rsidR="005D5D76" w:rsidRPr="00B41138" w:rsidRDefault="005D5D76" w:rsidP="005D5D76">
      <w:pPr>
        <w:pStyle w:val="NoSpacing"/>
        <w:rPr>
          <w:rFonts w:ascii="Times New Roman" w:hAnsi="Times New Roman"/>
          <w:sz w:val="24"/>
          <w:szCs w:val="24"/>
          <w:lang w:val="en-US"/>
        </w:rPr>
      </w:pPr>
      <w:r w:rsidRPr="00B41138">
        <w:rPr>
          <w:rFonts w:ascii="Times New Roman" w:hAnsi="Times New Roman"/>
          <w:sz w:val="24"/>
          <w:szCs w:val="24"/>
          <w:lang w:val="en-US"/>
        </w:rPr>
        <w:lastRenderedPageBreak/>
        <w:t xml:space="preserve">- </w:t>
      </w:r>
      <w:proofErr w:type="gramStart"/>
      <w:r w:rsidRPr="00B41138">
        <w:rPr>
          <w:rFonts w:ascii="Times New Roman" w:hAnsi="Times New Roman"/>
          <w:sz w:val="24"/>
          <w:szCs w:val="24"/>
          <w:lang w:val="en-US"/>
        </w:rPr>
        <w:t>оптимизиране</w:t>
      </w:r>
      <w:proofErr w:type="gramEnd"/>
      <w:r w:rsidRPr="00B41138">
        <w:rPr>
          <w:rFonts w:ascii="Times New Roman" w:hAnsi="Times New Roman"/>
          <w:sz w:val="24"/>
          <w:szCs w:val="24"/>
          <w:lang w:val="en-US"/>
        </w:rPr>
        <w:t xml:space="preserve"> процеса на управление;</w:t>
      </w:r>
    </w:p>
    <w:p w:rsidR="005D5D76" w:rsidRPr="00B41138" w:rsidRDefault="005D5D76" w:rsidP="005D5D76">
      <w:pPr>
        <w:pStyle w:val="NoSpacing"/>
        <w:rPr>
          <w:rFonts w:ascii="Times New Roman" w:hAnsi="Times New Roman"/>
          <w:sz w:val="24"/>
          <w:szCs w:val="24"/>
          <w:lang w:val="en-US"/>
        </w:rPr>
      </w:pPr>
      <w:r w:rsidRPr="00B41138">
        <w:rPr>
          <w:rFonts w:ascii="Times New Roman" w:hAnsi="Times New Roman"/>
          <w:sz w:val="24"/>
          <w:szCs w:val="24"/>
          <w:lang w:val="en-US"/>
        </w:rPr>
        <w:t xml:space="preserve">- </w:t>
      </w:r>
      <w:proofErr w:type="gramStart"/>
      <w:r w:rsidRPr="00B41138">
        <w:rPr>
          <w:rFonts w:ascii="Times New Roman" w:hAnsi="Times New Roman"/>
          <w:sz w:val="24"/>
          <w:szCs w:val="24"/>
          <w:lang w:val="en-US"/>
        </w:rPr>
        <w:t>мерки</w:t>
      </w:r>
      <w:proofErr w:type="gramEnd"/>
      <w:r w:rsidRPr="00B41138">
        <w:rPr>
          <w:rFonts w:ascii="Times New Roman" w:hAnsi="Times New Roman"/>
          <w:sz w:val="24"/>
          <w:szCs w:val="24"/>
          <w:lang w:val="en-US"/>
        </w:rPr>
        <w:t xml:space="preserve"> за текущ и основен ремонт и поддръжка</w:t>
      </w:r>
      <w:r w:rsidRPr="00B41138">
        <w:rPr>
          <w:rFonts w:ascii="Times New Roman" w:hAnsi="Times New Roman"/>
          <w:sz w:val="24"/>
          <w:szCs w:val="24"/>
        </w:rPr>
        <w:t xml:space="preserve"> </w:t>
      </w:r>
      <w:r w:rsidRPr="00B41138">
        <w:rPr>
          <w:rFonts w:ascii="Times New Roman" w:hAnsi="Times New Roman"/>
          <w:sz w:val="24"/>
          <w:szCs w:val="24"/>
          <w:lang w:val="en-US"/>
        </w:rPr>
        <w:t>на сградния фонд;</w:t>
      </w:r>
    </w:p>
    <w:p w:rsidR="005D5D76" w:rsidRDefault="005D5D76" w:rsidP="005D5D76">
      <w:pPr>
        <w:pStyle w:val="NoSpacing"/>
        <w:rPr>
          <w:rFonts w:ascii="Times New Roman" w:hAnsi="Times New Roman"/>
          <w:sz w:val="24"/>
          <w:szCs w:val="24"/>
          <w:lang w:val="en-US"/>
        </w:rPr>
      </w:pPr>
      <w:r w:rsidRPr="00B41138">
        <w:rPr>
          <w:rFonts w:ascii="Times New Roman" w:hAnsi="Times New Roman"/>
          <w:sz w:val="24"/>
          <w:szCs w:val="24"/>
          <w:lang w:val="en-US"/>
        </w:rPr>
        <w:t xml:space="preserve">- </w:t>
      </w:r>
      <w:proofErr w:type="gramStart"/>
      <w:r w:rsidRPr="00B41138">
        <w:rPr>
          <w:rFonts w:ascii="Times New Roman" w:hAnsi="Times New Roman"/>
          <w:sz w:val="24"/>
          <w:szCs w:val="24"/>
          <w:lang w:val="en-US"/>
        </w:rPr>
        <w:t>предоставянето</w:t>
      </w:r>
      <w:proofErr w:type="gramEnd"/>
      <w:r w:rsidRPr="00B41138">
        <w:rPr>
          <w:rFonts w:ascii="Times New Roman" w:hAnsi="Times New Roman"/>
          <w:sz w:val="24"/>
          <w:szCs w:val="24"/>
          <w:lang w:val="en-US"/>
        </w:rPr>
        <w:t xml:space="preserve"> на имоти под наем за по-дълъг</w:t>
      </w:r>
      <w:r w:rsidRPr="00B41138">
        <w:rPr>
          <w:rFonts w:ascii="Times New Roman" w:hAnsi="Times New Roman"/>
          <w:sz w:val="24"/>
          <w:szCs w:val="24"/>
        </w:rPr>
        <w:t xml:space="preserve"> </w:t>
      </w:r>
      <w:r w:rsidRPr="00B41138">
        <w:rPr>
          <w:rFonts w:ascii="Times New Roman" w:hAnsi="Times New Roman"/>
          <w:sz w:val="24"/>
          <w:szCs w:val="24"/>
          <w:lang w:val="en-US"/>
        </w:rPr>
        <w:t>период от време;</w:t>
      </w:r>
    </w:p>
    <w:p w:rsidR="005D5D76" w:rsidRPr="009704AF" w:rsidRDefault="005D5D76" w:rsidP="005D5D76">
      <w:pPr>
        <w:pStyle w:val="NoSpacing"/>
        <w:rPr>
          <w:rFonts w:ascii="Times New Roman" w:hAnsi="Times New Roman"/>
          <w:sz w:val="24"/>
          <w:szCs w:val="24"/>
          <w:lang w:val="en-US"/>
        </w:rPr>
      </w:pPr>
    </w:p>
    <w:p w:rsidR="005D5D76" w:rsidRPr="00B41138" w:rsidRDefault="005D5D76" w:rsidP="005D5D76">
      <w:pPr>
        <w:pStyle w:val="NoSpacing"/>
        <w:ind w:firstLine="709"/>
        <w:jc w:val="both"/>
        <w:rPr>
          <w:rFonts w:ascii="Times New Roman" w:hAnsi="Times New Roman" w:cs="Times New Roman"/>
          <w:b/>
          <w:sz w:val="24"/>
          <w:szCs w:val="24"/>
          <w:u w:val="single"/>
          <w:lang w:val="en-US"/>
        </w:rPr>
      </w:pPr>
      <w:r w:rsidRPr="00B41138">
        <w:rPr>
          <w:rFonts w:ascii="Times New Roman" w:hAnsi="Times New Roman" w:cs="Times New Roman"/>
          <w:b/>
          <w:sz w:val="24"/>
          <w:szCs w:val="24"/>
          <w:u w:val="single"/>
          <w:lang w:val="en-US"/>
        </w:rPr>
        <w:t>• ОБЩИНСКИ ЖИЛИЩЕН ФОНД</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Общинският жилищен фонд е разпределен по видове с Решение на Общински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съвет Бургас, както следва:</w:t>
      </w:r>
    </w:p>
    <w:p w:rsidR="005D5D76" w:rsidRPr="0075020B" w:rsidRDefault="005D5D76" w:rsidP="005D5D76">
      <w:pPr>
        <w:pStyle w:val="NoSpacing"/>
        <w:ind w:firstLine="709"/>
        <w:jc w:val="both"/>
        <w:rPr>
          <w:rFonts w:ascii="Times New Roman" w:hAnsi="Times New Roman" w:cs="Times New Roman"/>
          <w:sz w:val="24"/>
          <w:szCs w:val="24"/>
          <w:lang w:val="en-US"/>
        </w:rPr>
      </w:pPr>
      <w:r w:rsidRPr="0075020B">
        <w:rPr>
          <w:rFonts w:ascii="Times New Roman" w:hAnsi="Times New Roman" w:cs="Times New Roman"/>
          <w:sz w:val="24"/>
          <w:szCs w:val="24"/>
          <w:lang w:val="en-US"/>
        </w:rPr>
        <w:t xml:space="preserve">Общински жилища общо – </w:t>
      </w:r>
      <w:r w:rsidR="00B11770" w:rsidRPr="0075020B">
        <w:rPr>
          <w:rFonts w:ascii="Times New Roman" w:hAnsi="Times New Roman" w:cs="Times New Roman"/>
          <w:sz w:val="24"/>
          <w:szCs w:val="24"/>
          <w:lang w:val="en-US"/>
        </w:rPr>
        <w:t>836</w:t>
      </w:r>
      <w:r w:rsidRPr="0075020B">
        <w:rPr>
          <w:rFonts w:ascii="Times New Roman" w:hAnsi="Times New Roman" w:cs="Times New Roman"/>
          <w:sz w:val="24"/>
          <w:szCs w:val="24"/>
          <w:lang w:val="en-US"/>
        </w:rPr>
        <w:t>,</w:t>
      </w:r>
      <w:r w:rsidRPr="0075020B">
        <w:rPr>
          <w:rFonts w:ascii="Times New Roman" w:hAnsi="Times New Roman" w:cs="Times New Roman"/>
          <w:sz w:val="24"/>
          <w:szCs w:val="24"/>
        </w:rPr>
        <w:t xml:space="preserve"> </w:t>
      </w:r>
      <w:r w:rsidRPr="0075020B">
        <w:rPr>
          <w:rFonts w:ascii="Times New Roman" w:hAnsi="Times New Roman" w:cs="Times New Roman"/>
          <w:sz w:val="24"/>
          <w:szCs w:val="24"/>
          <w:lang w:val="en-US"/>
        </w:rPr>
        <w:t>от тях:</w:t>
      </w:r>
    </w:p>
    <w:p w:rsidR="005D5D76" w:rsidRPr="0075020B" w:rsidRDefault="005D5D76" w:rsidP="005D5D76">
      <w:pPr>
        <w:pStyle w:val="NoSpacing"/>
        <w:ind w:firstLine="709"/>
        <w:jc w:val="both"/>
        <w:rPr>
          <w:rFonts w:ascii="Times New Roman" w:hAnsi="Times New Roman" w:cs="Times New Roman"/>
          <w:sz w:val="24"/>
          <w:szCs w:val="24"/>
          <w:lang w:val="en-US"/>
        </w:rPr>
      </w:pPr>
      <w:r w:rsidRPr="0075020B">
        <w:rPr>
          <w:rFonts w:ascii="Times New Roman" w:hAnsi="Times New Roman" w:cs="Times New Roman"/>
          <w:sz w:val="24"/>
          <w:szCs w:val="24"/>
          <w:lang w:val="en-US"/>
        </w:rPr>
        <w:t>Фонд "</w:t>
      </w:r>
      <w:r w:rsidRPr="0075020B">
        <w:rPr>
          <w:rFonts w:ascii="Times New Roman" w:hAnsi="Times New Roman" w:cs="Times New Roman"/>
          <w:sz w:val="24"/>
          <w:szCs w:val="24"/>
        </w:rPr>
        <w:t>За настаняване на граждани с установени жилищни нужди</w:t>
      </w:r>
      <w:r w:rsidRPr="0075020B">
        <w:rPr>
          <w:rFonts w:ascii="Times New Roman" w:hAnsi="Times New Roman" w:cs="Times New Roman"/>
          <w:sz w:val="24"/>
          <w:szCs w:val="24"/>
          <w:lang w:val="en-US"/>
        </w:rPr>
        <w:t xml:space="preserve">" - </w:t>
      </w:r>
      <w:r w:rsidR="00B11770" w:rsidRPr="0075020B">
        <w:rPr>
          <w:rFonts w:ascii="Times New Roman" w:hAnsi="Times New Roman" w:cs="Times New Roman"/>
          <w:sz w:val="24"/>
          <w:szCs w:val="24"/>
          <w:lang w:val="en-US"/>
        </w:rPr>
        <w:t>734</w:t>
      </w:r>
    </w:p>
    <w:p w:rsidR="005D5D76" w:rsidRPr="0075020B" w:rsidRDefault="005D5D76" w:rsidP="005D5D76">
      <w:pPr>
        <w:pStyle w:val="NoSpacing"/>
        <w:ind w:firstLine="709"/>
        <w:jc w:val="both"/>
        <w:rPr>
          <w:rFonts w:ascii="Times New Roman" w:hAnsi="Times New Roman" w:cs="Times New Roman"/>
          <w:sz w:val="24"/>
          <w:szCs w:val="24"/>
          <w:lang w:val="en-US"/>
        </w:rPr>
      </w:pPr>
      <w:r w:rsidRPr="0075020B">
        <w:rPr>
          <w:rFonts w:ascii="Times New Roman" w:hAnsi="Times New Roman" w:cs="Times New Roman"/>
          <w:sz w:val="24"/>
          <w:szCs w:val="24"/>
          <w:lang w:val="en-US"/>
        </w:rPr>
        <w:t>Фонд "Резерв</w:t>
      </w:r>
      <w:r w:rsidRPr="0075020B">
        <w:rPr>
          <w:rFonts w:ascii="Times New Roman" w:hAnsi="Times New Roman" w:cs="Times New Roman"/>
          <w:sz w:val="24"/>
          <w:szCs w:val="24"/>
        </w:rPr>
        <w:t>ни жилища</w:t>
      </w:r>
      <w:r w:rsidRPr="0075020B">
        <w:rPr>
          <w:rFonts w:ascii="Times New Roman" w:hAnsi="Times New Roman" w:cs="Times New Roman"/>
          <w:sz w:val="24"/>
          <w:szCs w:val="24"/>
          <w:lang w:val="en-US"/>
        </w:rPr>
        <w:t xml:space="preserve">" - </w:t>
      </w:r>
      <w:r w:rsidR="00B11770" w:rsidRPr="0075020B">
        <w:rPr>
          <w:rFonts w:ascii="Times New Roman" w:hAnsi="Times New Roman" w:cs="Times New Roman"/>
          <w:sz w:val="24"/>
          <w:szCs w:val="24"/>
          <w:lang w:val="en-US"/>
        </w:rPr>
        <w:t>30</w:t>
      </w:r>
    </w:p>
    <w:p w:rsidR="005D5D76" w:rsidRPr="0075020B" w:rsidRDefault="005D5D76" w:rsidP="005D5D76">
      <w:pPr>
        <w:pStyle w:val="NoSpacing"/>
        <w:ind w:firstLine="709"/>
        <w:jc w:val="both"/>
        <w:rPr>
          <w:rFonts w:ascii="Times New Roman" w:hAnsi="Times New Roman" w:cs="Times New Roman"/>
          <w:sz w:val="24"/>
          <w:szCs w:val="24"/>
          <w:lang w:val="en-US"/>
        </w:rPr>
      </w:pPr>
      <w:r w:rsidRPr="0075020B">
        <w:rPr>
          <w:rFonts w:ascii="Times New Roman" w:hAnsi="Times New Roman" w:cs="Times New Roman"/>
          <w:sz w:val="24"/>
          <w:szCs w:val="24"/>
          <w:lang w:val="en-US"/>
        </w:rPr>
        <w:t>Фонд "Ведомствен</w:t>
      </w:r>
      <w:r w:rsidRPr="0075020B">
        <w:rPr>
          <w:rFonts w:ascii="Times New Roman" w:hAnsi="Times New Roman" w:cs="Times New Roman"/>
          <w:sz w:val="24"/>
          <w:szCs w:val="24"/>
        </w:rPr>
        <w:t>и жилища</w:t>
      </w:r>
      <w:r w:rsidRPr="0075020B">
        <w:rPr>
          <w:rFonts w:ascii="Times New Roman" w:hAnsi="Times New Roman" w:cs="Times New Roman"/>
          <w:sz w:val="24"/>
          <w:szCs w:val="24"/>
          <w:lang w:val="en-US"/>
        </w:rPr>
        <w:t xml:space="preserve">" - </w:t>
      </w:r>
      <w:r w:rsidR="00B11770" w:rsidRPr="0075020B">
        <w:rPr>
          <w:rFonts w:ascii="Times New Roman" w:hAnsi="Times New Roman" w:cs="Times New Roman"/>
          <w:sz w:val="24"/>
          <w:szCs w:val="24"/>
          <w:lang w:val="en-US"/>
        </w:rPr>
        <w:t>72</w:t>
      </w:r>
    </w:p>
    <w:p w:rsidR="005D5D76" w:rsidRPr="00B41138" w:rsidRDefault="005D5D76" w:rsidP="005D5D76">
      <w:pPr>
        <w:pStyle w:val="NoSpacing"/>
        <w:ind w:firstLine="709"/>
        <w:jc w:val="both"/>
        <w:rPr>
          <w:rFonts w:ascii="Times New Roman" w:hAnsi="Times New Roman" w:cs="Times New Roman"/>
          <w:sz w:val="24"/>
          <w:szCs w:val="24"/>
          <w:lang w:val="en-US"/>
        </w:rPr>
      </w:pP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Дейността по управлението на жилищния фонд е регламентирана в Глава пета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от ЗОС и Наредбата за условията </w:t>
      </w:r>
      <w:r w:rsidRPr="00B41138">
        <w:rPr>
          <w:rFonts w:ascii="Times New Roman" w:hAnsi="Times New Roman" w:cs="Times New Roman"/>
          <w:sz w:val="24"/>
          <w:szCs w:val="24"/>
          <w:lang w:val="en-US"/>
        </w:rPr>
        <w:lastRenderedPageBreak/>
        <w:t xml:space="preserve">и реда за </w:t>
      </w:r>
      <w:r w:rsidRPr="00B41138">
        <w:rPr>
          <w:rFonts w:ascii="Times New Roman" w:hAnsi="Times New Roman" w:cs="Times New Roman"/>
          <w:sz w:val="24"/>
          <w:szCs w:val="24"/>
        </w:rPr>
        <w:t xml:space="preserve">установяване на жилищните нужди на граждани, настаняване под наем продажба на </w:t>
      </w:r>
      <w:r w:rsidRPr="00B41138">
        <w:rPr>
          <w:rFonts w:ascii="Times New Roman" w:hAnsi="Times New Roman" w:cs="Times New Roman"/>
          <w:sz w:val="24"/>
          <w:szCs w:val="24"/>
          <w:lang w:val="en-US"/>
        </w:rPr>
        <w:t>общински жилища, приета от Общински съвет Бургас.</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Община Бургас не разполага с достатъчно общински жилища, за да бъдат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удовлетворени всички молби на нуждаещите се от настаняване граждани.</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Общинският жилищен фонд е стар и амортизиран. Построен е преди повече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от 25-30 години, при преобладаваща конструкция - едропанелно строителство,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което значително оскъпява текущата му поддръжка. Предвид общия 50-годишен</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амортизационен срок на този вид сгради се налага обновяване на жилищния</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сграден фонд, чрез постепенната му подмяна с новопостроени жилища. Във</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връзка с това е необходимо да се осигурят терени за жилищно строителство,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върху които да се предоставят права на потенциални инвеститори срещу</w:t>
      </w:r>
      <w:r w:rsidRPr="00B41138">
        <w:rPr>
          <w:rFonts w:ascii="Times New Roman" w:hAnsi="Times New Roman" w:cs="Times New Roman"/>
          <w:sz w:val="24"/>
          <w:szCs w:val="24"/>
        </w:rPr>
        <w:t xml:space="preserve"> </w:t>
      </w:r>
      <w:proofErr w:type="gramStart"/>
      <w:r w:rsidRPr="00B41138">
        <w:rPr>
          <w:rFonts w:ascii="Times New Roman" w:hAnsi="Times New Roman" w:cs="Times New Roman"/>
          <w:sz w:val="24"/>
          <w:szCs w:val="24"/>
          <w:lang w:val="en-US"/>
        </w:rPr>
        <w:t>определен</w:t>
      </w:r>
      <w:r w:rsidRPr="00B41138">
        <w:rPr>
          <w:rFonts w:ascii="Times New Roman" w:hAnsi="Times New Roman" w:cs="Times New Roman"/>
          <w:sz w:val="24"/>
          <w:szCs w:val="24"/>
        </w:rPr>
        <w:t xml:space="preserve">о </w:t>
      </w:r>
      <w:r w:rsidRPr="00B41138">
        <w:rPr>
          <w:rFonts w:ascii="Times New Roman" w:hAnsi="Times New Roman" w:cs="Times New Roman"/>
          <w:sz w:val="24"/>
          <w:szCs w:val="24"/>
          <w:lang w:val="en-US"/>
        </w:rPr>
        <w:t xml:space="preserve"> обезщетение</w:t>
      </w:r>
      <w:proofErr w:type="gramEnd"/>
      <w:r w:rsidRPr="00B41138">
        <w:rPr>
          <w:rFonts w:ascii="Times New Roman" w:hAnsi="Times New Roman" w:cs="Times New Roman"/>
          <w:sz w:val="24"/>
          <w:szCs w:val="24"/>
          <w:lang w:val="en-US"/>
        </w:rPr>
        <w:t xml:space="preserve"> в полза на общината в изградените </w:t>
      </w:r>
      <w:r w:rsidRPr="00B41138">
        <w:rPr>
          <w:rFonts w:ascii="Times New Roman" w:hAnsi="Times New Roman" w:cs="Times New Roman"/>
          <w:sz w:val="24"/>
          <w:szCs w:val="24"/>
        </w:rPr>
        <w:t>сгради</w:t>
      </w:r>
      <w:r w:rsidRPr="00B41138">
        <w:rPr>
          <w:rFonts w:ascii="Times New Roman" w:hAnsi="Times New Roman" w:cs="Times New Roman"/>
          <w:sz w:val="24"/>
          <w:szCs w:val="24"/>
          <w:lang w:val="en-US"/>
        </w:rPr>
        <w:t>. Разпокъсаността на жилищата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създава пречки за </w:t>
      </w:r>
      <w:r w:rsidRPr="00B41138">
        <w:rPr>
          <w:rFonts w:ascii="Times New Roman" w:hAnsi="Times New Roman" w:cs="Times New Roman"/>
          <w:sz w:val="24"/>
          <w:szCs w:val="24"/>
          <w:lang w:val="en-US"/>
        </w:rPr>
        <w:lastRenderedPageBreak/>
        <w:t>правилното им управление, поради което е наложителна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продажбата на част от жилищата на настанени в тях по административен ред</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наематели и строеж на самостоятелни, изцяло собствени на обшината жилища.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целта е целесъобразно търсенето и използването на средства по оперативни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програми.</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Недостигът на общински жилища налага прилагане на ясни 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строги критерии за настаняване и освобождаване, както и максимален срок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пребиваване в общинските жилища. Нужна е постоянна актуализация и контрол</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на имотното и семейно положение на подалите молби и на тези, които вече са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настанени. Целесъобразно 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определяне на достатъчно дълъг срок за настаняване в</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общински жилища, в което време да се даде възможност на настанените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граждани да придобият собствено жилище чрез покупка, строителство или по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друг начин.</w:t>
      </w:r>
    </w:p>
    <w:p w:rsidR="005D5D76" w:rsidRPr="00BB3154" w:rsidRDefault="005D5D76" w:rsidP="00BB3154">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lastRenderedPageBreak/>
        <w:t>Анализирайки състоянието на общинските жилищни имоти се извеждат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силните страни</w:t>
      </w:r>
      <w:r w:rsidRPr="00B41138">
        <w:rPr>
          <w:rFonts w:ascii="Times New Roman" w:hAnsi="Times New Roman" w:cs="Times New Roman"/>
          <w:sz w:val="24"/>
          <w:szCs w:val="24"/>
        </w:rPr>
        <w:t>,</w:t>
      </w:r>
      <w:r w:rsidRPr="00B41138">
        <w:rPr>
          <w:rFonts w:ascii="Times New Roman" w:hAnsi="Times New Roman" w:cs="Times New Roman"/>
          <w:sz w:val="24"/>
          <w:szCs w:val="24"/>
          <w:lang w:val="en-US"/>
        </w:rPr>
        <w:t xml:space="preserve"> слабите страни и възможности</w:t>
      </w:r>
      <w:r w:rsidRPr="00B41138">
        <w:rPr>
          <w:rFonts w:ascii="Times New Roman" w:hAnsi="Times New Roman" w:cs="Times New Roman"/>
          <w:sz w:val="24"/>
          <w:szCs w:val="24"/>
        </w:rPr>
        <w:t>те</w:t>
      </w:r>
      <w:r w:rsidRPr="00B41138">
        <w:rPr>
          <w:rFonts w:ascii="Times New Roman" w:hAnsi="Times New Roman" w:cs="Times New Roman"/>
          <w:sz w:val="24"/>
          <w:szCs w:val="24"/>
          <w:lang w:val="en-US"/>
        </w:rPr>
        <w:t>:</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b/>
          <w:sz w:val="24"/>
          <w:szCs w:val="24"/>
          <w:lang w:val="en-US"/>
        </w:rPr>
        <w:t>СИЛНИ СТРАНИ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подпомагане</w:t>
      </w:r>
      <w:proofErr w:type="gramEnd"/>
      <w:r w:rsidRPr="00B41138">
        <w:rPr>
          <w:rFonts w:ascii="Times New Roman" w:hAnsi="Times New Roman" w:cs="Times New Roman"/>
          <w:sz w:val="24"/>
          <w:szCs w:val="24"/>
          <w:lang w:val="en-US"/>
        </w:rPr>
        <w:t xml:space="preserve"> на граждани с установени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жилищни нужди;</w:t>
      </w:r>
    </w:p>
    <w:p w:rsidR="005D5D76" w:rsidRPr="00BB3154"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поддържане</w:t>
      </w:r>
      <w:proofErr w:type="gramEnd"/>
      <w:r w:rsidRPr="00B41138">
        <w:rPr>
          <w:rFonts w:ascii="Times New Roman" w:hAnsi="Times New Roman" w:cs="Times New Roman"/>
          <w:sz w:val="24"/>
          <w:szCs w:val="24"/>
          <w:lang w:val="en-US"/>
        </w:rPr>
        <w:t xml:space="preserve"> на резервен фонд, ведомствени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жилища и жилища за настаняване на лица от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рискови групи от населението.</w:t>
      </w:r>
      <w:r w:rsidRPr="00B41138">
        <w:rPr>
          <w:rFonts w:ascii="Times New Roman" w:hAnsi="Times New Roman" w:cs="Times New Roman"/>
          <w:sz w:val="24"/>
          <w:szCs w:val="24"/>
        </w:rPr>
        <w:t xml:space="preserve">          </w:t>
      </w:r>
    </w:p>
    <w:p w:rsidR="005D5D76" w:rsidRPr="00B41138" w:rsidRDefault="005D5D76" w:rsidP="005D5D76">
      <w:pPr>
        <w:pStyle w:val="NoSpacing"/>
        <w:jc w:val="both"/>
        <w:rPr>
          <w:rFonts w:ascii="Times New Roman" w:hAnsi="Times New Roman" w:cs="Times New Roman"/>
          <w:b/>
          <w:sz w:val="24"/>
          <w:szCs w:val="24"/>
          <w:lang w:val="en-US"/>
        </w:rPr>
      </w:pPr>
      <w:r w:rsidRPr="00B41138">
        <w:rPr>
          <w:rFonts w:ascii="Times New Roman" w:hAnsi="Times New Roman" w:cs="Times New Roman"/>
          <w:b/>
          <w:sz w:val="24"/>
          <w:szCs w:val="24"/>
          <w:lang w:val="en-US"/>
        </w:rPr>
        <w:t>СЛАБИ СТРАНИ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недостиг</w:t>
      </w:r>
      <w:proofErr w:type="gramEnd"/>
      <w:r w:rsidRPr="00B41138">
        <w:rPr>
          <w:rFonts w:ascii="Times New Roman" w:hAnsi="Times New Roman" w:cs="Times New Roman"/>
          <w:sz w:val="24"/>
          <w:szCs w:val="24"/>
          <w:lang w:val="en-US"/>
        </w:rPr>
        <w:t xml:space="preserve"> на жилищен фонд за осъществяване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на социалните функции на Община Бургас;</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значителна</w:t>
      </w:r>
      <w:proofErr w:type="gramEnd"/>
      <w:r w:rsidRPr="00B41138">
        <w:rPr>
          <w:rFonts w:ascii="Times New Roman" w:hAnsi="Times New Roman" w:cs="Times New Roman"/>
          <w:sz w:val="24"/>
          <w:szCs w:val="24"/>
          <w:lang w:val="en-US"/>
        </w:rPr>
        <w:t xml:space="preserve"> част от общинския жилищен фонд</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е остарял;</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нарастване</w:t>
      </w:r>
      <w:proofErr w:type="gramEnd"/>
      <w:r w:rsidRPr="00B41138">
        <w:rPr>
          <w:rFonts w:ascii="Times New Roman" w:hAnsi="Times New Roman" w:cs="Times New Roman"/>
          <w:sz w:val="24"/>
          <w:szCs w:val="24"/>
          <w:lang w:val="en-US"/>
        </w:rPr>
        <w:t xml:space="preserve"> на необходимите средства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основен ремонт и опазване на собствеността;</w:t>
      </w:r>
    </w:p>
    <w:p w:rsidR="005D5D76" w:rsidRPr="00B41138" w:rsidRDefault="005D5D76" w:rsidP="005D5D76">
      <w:pPr>
        <w:pStyle w:val="NoSpacing"/>
        <w:jc w:val="both"/>
        <w:rPr>
          <w:rFonts w:ascii="Times New Roman" w:hAnsi="Times New Roman" w:cs="Times New Roman"/>
          <w:b/>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значителна</w:t>
      </w:r>
      <w:proofErr w:type="gramEnd"/>
      <w:r w:rsidRPr="00B41138">
        <w:rPr>
          <w:rFonts w:ascii="Times New Roman" w:hAnsi="Times New Roman" w:cs="Times New Roman"/>
          <w:sz w:val="24"/>
          <w:szCs w:val="24"/>
          <w:lang w:val="en-US"/>
        </w:rPr>
        <w:t xml:space="preserve"> разлика между наемните цени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свободния пазар и тези на общинските жилища;</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b/>
          <w:sz w:val="24"/>
          <w:szCs w:val="24"/>
          <w:lang w:val="en-US"/>
        </w:rPr>
        <w:t>ВЪЗМОЖНОСТИ</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lang w:val="en-US"/>
        </w:rPr>
        <w:t>- продажба на амортизирани</w:t>
      </w:r>
      <w:r w:rsidR="00971A94">
        <w:rPr>
          <w:rFonts w:ascii="Times New Roman" w:hAnsi="Times New Roman" w:cs="Times New Roman"/>
          <w:sz w:val="24"/>
          <w:szCs w:val="24"/>
        </w:rPr>
        <w:t xml:space="preserve"> жилища</w:t>
      </w:r>
      <w:r w:rsidRPr="00B41138">
        <w:rPr>
          <w:rFonts w:ascii="Times New Roman" w:hAnsi="Times New Roman" w:cs="Times New Roman"/>
          <w:sz w:val="24"/>
          <w:szCs w:val="24"/>
          <w:lang w:val="en-US"/>
        </w:rPr>
        <w:t>;</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lastRenderedPageBreak/>
        <w:t xml:space="preserve">- </w:t>
      </w:r>
      <w:proofErr w:type="gramStart"/>
      <w:r w:rsidRPr="00B41138">
        <w:rPr>
          <w:rFonts w:ascii="Times New Roman" w:hAnsi="Times New Roman" w:cs="Times New Roman"/>
          <w:sz w:val="24"/>
          <w:szCs w:val="24"/>
          <w:lang w:val="en-US"/>
        </w:rPr>
        <w:t>строителство</w:t>
      </w:r>
      <w:proofErr w:type="gramEnd"/>
      <w:r w:rsidRPr="00B41138">
        <w:rPr>
          <w:rFonts w:ascii="Times New Roman" w:hAnsi="Times New Roman" w:cs="Times New Roman"/>
          <w:sz w:val="24"/>
          <w:szCs w:val="24"/>
          <w:lang w:val="en-US"/>
        </w:rPr>
        <w:t xml:space="preserve"> на нови общински жилищни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сгради или учредяване право на строеж срещу</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определен</w:t>
      </w:r>
      <w:r w:rsidRPr="00B41138">
        <w:rPr>
          <w:rFonts w:ascii="Times New Roman" w:hAnsi="Times New Roman" w:cs="Times New Roman"/>
          <w:sz w:val="24"/>
          <w:szCs w:val="24"/>
        </w:rPr>
        <w:t xml:space="preserve">о </w:t>
      </w:r>
      <w:r w:rsidRPr="00B41138">
        <w:rPr>
          <w:rFonts w:ascii="Times New Roman" w:hAnsi="Times New Roman" w:cs="Times New Roman"/>
          <w:sz w:val="24"/>
          <w:szCs w:val="24"/>
          <w:lang w:val="en-US"/>
        </w:rPr>
        <w:t xml:space="preserve"> обезщетение в полза на общината в изградените </w:t>
      </w:r>
      <w:r w:rsidRPr="00B41138">
        <w:rPr>
          <w:rFonts w:ascii="Times New Roman" w:hAnsi="Times New Roman" w:cs="Times New Roman"/>
          <w:sz w:val="24"/>
          <w:szCs w:val="24"/>
        </w:rPr>
        <w:t>сгради</w:t>
      </w:r>
      <w:r w:rsidRPr="00B41138">
        <w:rPr>
          <w:rFonts w:ascii="Times New Roman" w:hAnsi="Times New Roman" w:cs="Times New Roman"/>
          <w:sz w:val="24"/>
          <w:szCs w:val="24"/>
          <w:lang w:val="en-US"/>
        </w:rPr>
        <w:t xml:space="preserve">; </w:t>
      </w:r>
    </w:p>
    <w:p w:rsidR="005D5D76" w:rsidRPr="00B41138" w:rsidRDefault="005D5D76" w:rsidP="005D5D76">
      <w:pPr>
        <w:pStyle w:val="NoSpacing"/>
        <w:jc w:val="both"/>
        <w:rPr>
          <w:rFonts w:ascii="Times New Roman" w:hAnsi="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възможност</w:t>
      </w:r>
      <w:proofErr w:type="gramEnd"/>
      <w:r w:rsidRPr="00B41138">
        <w:rPr>
          <w:rFonts w:ascii="Times New Roman" w:hAnsi="Times New Roman" w:cs="Times New Roman"/>
          <w:sz w:val="24"/>
          <w:szCs w:val="24"/>
          <w:lang w:val="en-US"/>
        </w:rPr>
        <w:t xml:space="preserve"> за актуализация на наемната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цена, на база социално-приемливо процентно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съотношение спрямо наемите на свободния</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пазар.</w:t>
      </w:r>
    </w:p>
    <w:p w:rsidR="005D5D76" w:rsidRPr="00B41138" w:rsidRDefault="005D5D76" w:rsidP="005D5D76">
      <w:pPr>
        <w:pStyle w:val="NoSpacing"/>
        <w:jc w:val="both"/>
        <w:rPr>
          <w:rFonts w:ascii="Times New Roman" w:hAnsi="Times New Roman" w:cs="Times New Roman"/>
          <w:sz w:val="24"/>
          <w:szCs w:val="24"/>
        </w:rPr>
      </w:pPr>
    </w:p>
    <w:p w:rsidR="005D5D76" w:rsidRPr="00B41138" w:rsidRDefault="005D5D76" w:rsidP="005D5D76">
      <w:pPr>
        <w:pStyle w:val="NoSpacing"/>
        <w:ind w:firstLine="709"/>
        <w:jc w:val="both"/>
        <w:rPr>
          <w:rFonts w:ascii="Times New Roman" w:hAnsi="Times New Roman" w:cs="Times New Roman"/>
          <w:b/>
          <w:sz w:val="24"/>
          <w:szCs w:val="24"/>
          <w:u w:val="single"/>
          <w:lang w:val="en-US"/>
        </w:rPr>
      </w:pPr>
      <w:r w:rsidRPr="00B41138">
        <w:rPr>
          <w:rFonts w:ascii="Times New Roman" w:hAnsi="Times New Roman" w:cs="Times New Roman"/>
          <w:b/>
          <w:sz w:val="24"/>
          <w:szCs w:val="24"/>
          <w:u w:val="single"/>
          <w:lang w:val="en-US"/>
        </w:rPr>
        <w:t>• ОБЩИНСКИ ПОЗЕМЛЕН ФОНД</w:t>
      </w:r>
    </w:p>
    <w:p w:rsidR="005D5D76" w:rsidRPr="00B41138" w:rsidRDefault="005D5D76" w:rsidP="005D5D76">
      <w:pPr>
        <w:pStyle w:val="NoSpacing"/>
        <w:ind w:firstLine="709"/>
        <w:jc w:val="both"/>
        <w:rPr>
          <w:rFonts w:ascii="Times New Roman" w:hAnsi="Times New Roman" w:cs="Times New Roman"/>
          <w:sz w:val="24"/>
          <w:szCs w:val="24"/>
        </w:rPr>
      </w:pPr>
      <w:r w:rsidRPr="00B41138">
        <w:rPr>
          <w:rFonts w:ascii="Times New Roman" w:hAnsi="Times New Roman" w:cs="Times New Roman"/>
          <w:sz w:val="24"/>
          <w:szCs w:val="24"/>
          <w:lang w:val="en-US"/>
        </w:rPr>
        <w:t>Със Закона за собствеността и ползването на земеделските земи,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общината се възстанови право на собственост върху земеделски земи във всички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землища на територията й. Земята е възстановена разпокъсано, в голям брой</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маломерни имоти. Обработваемите земи спрямо общо възстановената земя 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малко, като дълго време същата не е обработвана и използвана по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предназначение.</w:t>
      </w:r>
      <w:r>
        <w:rPr>
          <w:rFonts w:ascii="Times New Roman" w:hAnsi="Times New Roman" w:cs="Times New Roman"/>
          <w:sz w:val="24"/>
          <w:szCs w:val="24"/>
        </w:rPr>
        <w:t xml:space="preserve"> </w:t>
      </w:r>
      <w:r w:rsidRPr="00B41138">
        <w:rPr>
          <w:rFonts w:ascii="Times New Roman" w:hAnsi="Times New Roman" w:cs="Times New Roman"/>
          <w:sz w:val="24"/>
          <w:szCs w:val="24"/>
        </w:rPr>
        <w:t>Преобладаващата част от поземления фонд включва пасища, мери и ливади чрез които се обезпечава преживното животновъдство.</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lastRenderedPageBreak/>
        <w:t>Около 90% от ОПФ бе отнет от общината и предоставен за обезщетяване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бивши собственици на земеделски земи по реда на ЗСПЗЗ със заповеди №</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РД-09-20/15.05.2000 г. и РД-09-43/03.10.2008 г. на областния управител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Бургас.</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С приемането на Общата селскостопанска политика на Европейския съюз се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създаде възможност за земеделските производители да кандидатстват по Схемата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за единно плащане на площ и да получат финансово подпомагане за развитието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на земеделието и конкурентоспособността на земеделските стопани, с което се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повиши интереса за ползването на земя от общинския поземлен фонд, главно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пасища и мери.</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В зависимост от начина на трайно ползване, управлението на земеделските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земи от общинския поземлен фонд е чрез отдаване под наем.</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lastRenderedPageBreak/>
        <w:t>Земеделските земи от остатъчния поземлен фонд се отдава</w:t>
      </w:r>
      <w:r>
        <w:rPr>
          <w:rFonts w:ascii="Times New Roman" w:hAnsi="Times New Roman" w:cs="Times New Roman"/>
          <w:sz w:val="24"/>
          <w:szCs w:val="24"/>
        </w:rPr>
        <w:t>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под наем и дългосрочно</w:t>
      </w:r>
      <w:r>
        <w:rPr>
          <w:rFonts w:ascii="Times New Roman" w:hAnsi="Times New Roman" w:cs="Times New Roman"/>
          <w:sz w:val="24"/>
          <w:szCs w:val="24"/>
        </w:rPr>
        <w:t>, което създава сигурност в отношенията между земеделски производители и животновъди от една страна и общината от друга</w:t>
      </w:r>
      <w:r w:rsidRPr="00B41138">
        <w:rPr>
          <w:rFonts w:ascii="Times New Roman" w:hAnsi="Times New Roman" w:cs="Times New Roman"/>
          <w:sz w:val="24"/>
          <w:szCs w:val="24"/>
          <w:lang w:val="en-US"/>
        </w:rPr>
        <w:t>.</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Бъдещата политика на общината следва да е в посока за дългосрочното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отдаване под наем и аренда на земеделските земи. Това ще даде сигурност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земеделските производители и ще доведе до поддържането им в добро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екологично и земеделско състояние.</w:t>
      </w:r>
    </w:p>
    <w:p w:rsidR="005D5D76" w:rsidRPr="00B41138" w:rsidRDefault="005D5D76" w:rsidP="00BB3154">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rPr>
        <w:t>П</w:t>
      </w:r>
      <w:r w:rsidRPr="00B41138">
        <w:rPr>
          <w:rFonts w:ascii="Times New Roman" w:hAnsi="Times New Roman" w:cs="Times New Roman"/>
          <w:sz w:val="24"/>
          <w:szCs w:val="24"/>
          <w:lang w:val="en-US"/>
        </w:rPr>
        <w:t>о-долу е представена обобщена оценка на силните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слабите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страни и възможностите за Община Бургас, при управлението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земеделските земи.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b/>
          <w:sz w:val="24"/>
          <w:szCs w:val="24"/>
          <w:lang w:val="en-US"/>
        </w:rPr>
        <w:t>СИЛНИ СТРАНИ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00D21980">
        <w:rPr>
          <w:rFonts w:ascii="Times New Roman" w:hAnsi="Times New Roman" w:cs="Times New Roman"/>
          <w:sz w:val="24"/>
          <w:szCs w:val="24"/>
        </w:rPr>
        <w:t>формиране</w:t>
      </w:r>
      <w:proofErr w:type="gramEnd"/>
      <w:r w:rsidR="00D21980">
        <w:rPr>
          <w:rFonts w:ascii="Times New Roman" w:hAnsi="Times New Roman" w:cs="Times New Roman"/>
          <w:sz w:val="24"/>
          <w:szCs w:val="24"/>
        </w:rPr>
        <w:t xml:space="preserve"> на собствени приходи </w:t>
      </w:r>
      <w:r w:rsidRPr="00B41138">
        <w:rPr>
          <w:rFonts w:ascii="Times New Roman" w:hAnsi="Times New Roman" w:cs="Times New Roman"/>
          <w:sz w:val="24"/>
          <w:szCs w:val="24"/>
          <w:lang w:val="en-US"/>
        </w:rPr>
        <w:t>чрез отдаване под наем или аренда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общинските </w:t>
      </w:r>
      <w:r w:rsidR="00D21980">
        <w:rPr>
          <w:rFonts w:ascii="Times New Roman" w:hAnsi="Times New Roman" w:cs="Times New Roman"/>
          <w:sz w:val="24"/>
          <w:szCs w:val="24"/>
        </w:rPr>
        <w:t xml:space="preserve">земеделски </w:t>
      </w:r>
      <w:r w:rsidRPr="00B41138">
        <w:rPr>
          <w:rFonts w:ascii="Times New Roman" w:hAnsi="Times New Roman" w:cs="Times New Roman"/>
          <w:sz w:val="24"/>
          <w:szCs w:val="24"/>
          <w:lang w:val="en-US"/>
        </w:rPr>
        <w:t>земи;</w:t>
      </w:r>
    </w:p>
    <w:p w:rsidR="005D5D76" w:rsidRPr="00BB3154"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използване</w:t>
      </w:r>
      <w:proofErr w:type="gramEnd"/>
      <w:r w:rsidRPr="00B41138">
        <w:rPr>
          <w:rFonts w:ascii="Times New Roman" w:hAnsi="Times New Roman" w:cs="Times New Roman"/>
          <w:sz w:val="24"/>
          <w:szCs w:val="24"/>
          <w:lang w:val="en-US"/>
        </w:rPr>
        <w:t xml:space="preserve"> на обработваемите земи и усвояване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на продължително неизползваните общински земи.</w:t>
      </w:r>
      <w:r w:rsidRPr="00B41138">
        <w:rPr>
          <w:rFonts w:ascii="Times New Roman" w:hAnsi="Times New Roman" w:cs="Times New Roman"/>
          <w:sz w:val="24"/>
          <w:szCs w:val="24"/>
        </w:rPr>
        <w:t xml:space="preserve">          </w:t>
      </w:r>
    </w:p>
    <w:p w:rsidR="005D5D76" w:rsidRPr="00B41138" w:rsidRDefault="005D5D76" w:rsidP="005D5D76">
      <w:pPr>
        <w:pStyle w:val="NoSpacing"/>
        <w:jc w:val="both"/>
        <w:rPr>
          <w:rFonts w:ascii="Times New Roman" w:hAnsi="Times New Roman" w:cs="Times New Roman"/>
          <w:b/>
          <w:sz w:val="24"/>
          <w:szCs w:val="24"/>
          <w:lang w:val="en-US"/>
        </w:rPr>
      </w:pPr>
      <w:r w:rsidRPr="00B41138">
        <w:rPr>
          <w:rFonts w:ascii="Times New Roman" w:hAnsi="Times New Roman" w:cs="Times New Roman"/>
          <w:b/>
          <w:sz w:val="24"/>
          <w:szCs w:val="24"/>
          <w:lang w:val="en-US"/>
        </w:rPr>
        <w:lastRenderedPageBreak/>
        <w:t>СЛАБИ СТРАНИ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земеделска</w:t>
      </w:r>
      <w:proofErr w:type="gramEnd"/>
      <w:r w:rsidRPr="00B41138">
        <w:rPr>
          <w:rFonts w:ascii="Times New Roman" w:hAnsi="Times New Roman" w:cs="Times New Roman"/>
          <w:sz w:val="24"/>
          <w:szCs w:val="24"/>
          <w:lang w:val="en-US"/>
        </w:rPr>
        <w:t xml:space="preserve"> земя е възстановената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многобройни парцели,разпокъсани, което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намалява интереса към нея;</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идентифицирането</w:t>
      </w:r>
      <w:proofErr w:type="gramEnd"/>
      <w:r w:rsidRPr="00B41138">
        <w:rPr>
          <w:rFonts w:ascii="Times New Roman" w:hAnsi="Times New Roman" w:cs="Times New Roman"/>
          <w:sz w:val="24"/>
          <w:szCs w:val="24"/>
          <w:lang w:val="en-US"/>
        </w:rPr>
        <w:t xml:space="preserve"> на всеки имот, 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 xml:space="preserve">труден и бавен </w:t>
      </w:r>
      <w:r w:rsidRPr="00B41138">
        <w:rPr>
          <w:rFonts w:ascii="Times New Roman" w:hAnsi="Times New Roman" w:cs="Times New Roman"/>
          <w:sz w:val="24"/>
          <w:szCs w:val="24"/>
        </w:rPr>
        <w:t>процес, който</w:t>
      </w:r>
      <w:r w:rsidRPr="00B41138">
        <w:rPr>
          <w:rFonts w:ascii="Times New Roman" w:hAnsi="Times New Roman" w:cs="Times New Roman"/>
          <w:sz w:val="24"/>
          <w:szCs w:val="24"/>
          <w:lang w:val="en-US"/>
        </w:rPr>
        <w:t xml:space="preserve"> изисква ангажиране на институции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извън структурата на общинската администрация.</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t>- неприключил процес на възстановяване на земеделската земя.</w:t>
      </w:r>
    </w:p>
    <w:p w:rsidR="005D5D76" w:rsidRPr="00BB3154"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липса</w:t>
      </w:r>
      <w:proofErr w:type="gramEnd"/>
      <w:r w:rsidRPr="00B41138">
        <w:rPr>
          <w:rFonts w:ascii="Times New Roman" w:hAnsi="Times New Roman" w:cs="Times New Roman"/>
          <w:sz w:val="24"/>
          <w:szCs w:val="24"/>
          <w:lang w:val="en-US"/>
        </w:rPr>
        <w:t xml:space="preserve"> на интерес за ползване на общинските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земи разположени в отдалечени масиви и с малка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площ.</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b/>
          <w:sz w:val="24"/>
          <w:szCs w:val="24"/>
          <w:lang w:val="en-US"/>
        </w:rPr>
        <w:t>ВЪЗМОЖНОСТИ</w:t>
      </w:r>
    </w:p>
    <w:p w:rsidR="005D5D76" w:rsidRPr="00B41138" w:rsidRDefault="005D5D76" w:rsidP="005D5D76">
      <w:pPr>
        <w:pStyle w:val="NoSpacing"/>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 xml:space="preserve">- </w:t>
      </w:r>
      <w:proofErr w:type="gramStart"/>
      <w:r w:rsidRPr="00B41138">
        <w:rPr>
          <w:rFonts w:ascii="Times New Roman" w:hAnsi="Times New Roman" w:cs="Times New Roman"/>
          <w:sz w:val="24"/>
          <w:szCs w:val="24"/>
          <w:lang w:val="en-US"/>
        </w:rPr>
        <w:t>географското</w:t>
      </w:r>
      <w:proofErr w:type="gramEnd"/>
      <w:r w:rsidRPr="00B41138">
        <w:rPr>
          <w:rFonts w:ascii="Times New Roman" w:hAnsi="Times New Roman" w:cs="Times New Roman"/>
          <w:sz w:val="24"/>
          <w:szCs w:val="24"/>
          <w:lang w:val="en-US"/>
        </w:rPr>
        <w:t xml:space="preserve"> разположение, климатични и почвени условия, дават възможности за развитието на овощарство, производство на зърнени и технически култури, и животновъдството, което води до повишаване на интереса за ползване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общински земи;</w:t>
      </w: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lang w:val="en-US"/>
        </w:rPr>
        <w:t>-</w:t>
      </w:r>
      <w:r w:rsidRPr="00B41138">
        <w:rPr>
          <w:rFonts w:ascii="Times New Roman" w:hAnsi="Times New Roman" w:cs="Times New Roman"/>
          <w:sz w:val="24"/>
          <w:szCs w:val="24"/>
        </w:rPr>
        <w:t>ефективно използване на земите по чл.19 от ЗСПЗЗ и отдаването им под наем или аренда;</w:t>
      </w:r>
    </w:p>
    <w:p w:rsidR="005D5D76"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lastRenderedPageBreak/>
        <w:t>-насърчаване и подпомагане на окрупняването и комасацията на земеделските земи от общинския поземлен фонд, включително чрез отдаване под наем на полските пътища, включени в масивите за ползване.</w:t>
      </w:r>
    </w:p>
    <w:p w:rsidR="005D5D76" w:rsidRPr="00B41138" w:rsidRDefault="005D5D76" w:rsidP="005D5D76">
      <w:pPr>
        <w:pStyle w:val="NoSpacing"/>
        <w:jc w:val="both"/>
        <w:rPr>
          <w:rFonts w:ascii="Times New Roman" w:hAnsi="Times New Roman" w:cs="Times New Roman"/>
          <w:sz w:val="24"/>
          <w:szCs w:val="24"/>
        </w:rPr>
      </w:pPr>
    </w:p>
    <w:p w:rsidR="005D5D76" w:rsidRPr="00B41138" w:rsidRDefault="005D5D76" w:rsidP="005D5D76">
      <w:pPr>
        <w:pStyle w:val="NoSpacing"/>
        <w:jc w:val="both"/>
        <w:rPr>
          <w:rFonts w:ascii="Times New Roman" w:hAnsi="Times New Roman" w:cs="Times New Roman"/>
          <w:b/>
          <w:sz w:val="24"/>
          <w:szCs w:val="24"/>
          <w:lang w:val="en-US"/>
        </w:rPr>
      </w:pPr>
      <w:r w:rsidRPr="00B41138">
        <w:rPr>
          <w:rFonts w:ascii="Times New Roman" w:hAnsi="Times New Roman" w:cs="Times New Roman"/>
          <w:b/>
          <w:sz w:val="24"/>
          <w:szCs w:val="24"/>
          <w:lang w:val="en-US"/>
        </w:rPr>
        <w:t>Осигуряване на финансови средства за реализиране на стратегията</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Финансовите средства, необходими за изпълнение на приоритетите идейностите по управлението на общинската собственост се формират и приемат</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ежегодно с разработването на Годишните програми за управление на общинската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собственост и бюджета на Община Бургас</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За постигане на максимална ефективност и ефикасност на процесите по</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придобиване, управление и разпореждане с общинска собственост в Община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Бургас, следва да бъде създаден механизъм за координиране и планиране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lastRenderedPageBreak/>
        <w:t>дейностите и разпределението на собствените финансови средства.</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Възможност за осигуряване на финансови средства за управлението на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собствеността на Община Бургас следва да се търсят и чрез разработване 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изпълнение на проекти по Оперативните програми.</w:t>
      </w:r>
    </w:p>
    <w:p w:rsidR="005D5D76" w:rsidRPr="00B41138" w:rsidRDefault="005D5D76" w:rsidP="005D5D76">
      <w:pPr>
        <w:pStyle w:val="NoSpacing"/>
        <w:jc w:val="both"/>
        <w:rPr>
          <w:rFonts w:ascii="Times New Roman" w:hAnsi="Times New Roman" w:cs="Times New Roman"/>
          <w:sz w:val="24"/>
          <w:szCs w:val="24"/>
        </w:rPr>
      </w:pPr>
    </w:p>
    <w:p w:rsidR="005D5D76" w:rsidRPr="00B41138" w:rsidRDefault="005D5D76" w:rsidP="005D5D76">
      <w:pPr>
        <w:pStyle w:val="NoSpacing"/>
        <w:ind w:firstLine="709"/>
        <w:jc w:val="both"/>
        <w:rPr>
          <w:rFonts w:ascii="Times New Roman" w:hAnsi="Times New Roman" w:cs="Times New Roman"/>
          <w:b/>
          <w:sz w:val="24"/>
          <w:szCs w:val="24"/>
          <w:lang w:val="en-US"/>
        </w:rPr>
      </w:pPr>
      <w:r w:rsidRPr="00B41138">
        <w:rPr>
          <w:rFonts w:ascii="Times New Roman" w:hAnsi="Times New Roman" w:cs="Times New Roman"/>
          <w:b/>
          <w:sz w:val="24"/>
          <w:szCs w:val="24"/>
          <w:lang w:val="en-US"/>
        </w:rPr>
        <w:t>ЗАКЛЮЧЕНИЕ</w:t>
      </w:r>
    </w:p>
    <w:p w:rsidR="005D5D76" w:rsidRDefault="005D5D76" w:rsidP="005D5D76">
      <w:pPr>
        <w:pStyle w:val="NoSpacing"/>
        <w:jc w:val="both"/>
        <w:rPr>
          <w:rFonts w:ascii="Times New Roman" w:hAnsi="Times New Roman" w:cs="Times New Roman"/>
          <w:sz w:val="24"/>
          <w:szCs w:val="24"/>
        </w:rPr>
      </w:pPr>
      <w:r>
        <w:rPr>
          <w:rFonts w:ascii="Times New Roman" w:hAnsi="Times New Roman" w:cs="Times New Roman"/>
          <w:b/>
          <w:sz w:val="24"/>
          <w:szCs w:val="24"/>
        </w:rPr>
        <w:t xml:space="preserve">            </w:t>
      </w:r>
      <w:r w:rsidRPr="00AF374F">
        <w:rPr>
          <w:rFonts w:ascii="Times New Roman" w:hAnsi="Times New Roman" w:cs="Times New Roman"/>
          <w:sz w:val="24"/>
          <w:szCs w:val="24"/>
        </w:rPr>
        <w:t>Пълнот</w:t>
      </w:r>
      <w:r>
        <w:rPr>
          <w:rFonts w:ascii="Times New Roman" w:hAnsi="Times New Roman" w:cs="Times New Roman"/>
          <w:sz w:val="24"/>
          <w:szCs w:val="24"/>
        </w:rPr>
        <w:t>о</w:t>
      </w:r>
      <w:r w:rsidRPr="00AF374F">
        <w:rPr>
          <w:rFonts w:ascii="Times New Roman" w:hAnsi="Times New Roman" w:cs="Times New Roman"/>
          <w:sz w:val="24"/>
          <w:szCs w:val="24"/>
        </w:rPr>
        <w:t xml:space="preserve"> идентифициране на обема на общинската собственост </w:t>
      </w:r>
      <w:r>
        <w:rPr>
          <w:rFonts w:ascii="Times New Roman" w:hAnsi="Times New Roman" w:cs="Times New Roman"/>
          <w:sz w:val="24"/>
          <w:szCs w:val="24"/>
        </w:rPr>
        <w:t xml:space="preserve">е основа за вземане на правилни управленски решения по управление и разпореждане.Анализът на състоянието е задължителна предпоставка за предприемане на конкретни действия, свързани с придобиване, управление и разпореждане с общинско имущество, включително саниране на сграден фонд, ликвидиране или разпореждане със сграден фонд неподлежащ на саниране, правна намеса за установяване на правото на собственост на общината при спор за собственост, предприемане </w:t>
      </w:r>
      <w:r>
        <w:rPr>
          <w:rFonts w:ascii="Times New Roman" w:hAnsi="Times New Roman" w:cs="Times New Roman"/>
          <w:sz w:val="24"/>
          <w:szCs w:val="24"/>
        </w:rPr>
        <w:lastRenderedPageBreak/>
        <w:t>на действия по оптимизация на управлението и охрана на имотите.</w:t>
      </w:r>
    </w:p>
    <w:p w:rsidR="005D5D76" w:rsidRDefault="005D5D76" w:rsidP="005D5D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Оптимизирането на действията по управлението на имотите общинска собственост  е важна предпоставка за устойчивото развитие на общината.</w:t>
      </w:r>
    </w:p>
    <w:p w:rsidR="005D5D76" w:rsidRPr="00AF374F" w:rsidRDefault="005D5D76" w:rsidP="005D5D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Анализът на решенията за разпореждане следва да отразява  баланса между нуждите в краткосрочен и дългосрочен план и разходите по поддържка, охрана и управление на ненужните за общината имоти. По същество разпореждането с имоти следва да бъде насочено и съобразено главно с постигането на основните приоритети в развитието на общината-подбряване  и изграждане на инфраструктура в общината,  създавене на по-добри условия за бизнес, образование,  здравеопазване, култура, спорт, отдих и туризъм, свързани с осигуряване на устойчиво развитие на общината.  </w:t>
      </w:r>
    </w:p>
    <w:p w:rsidR="005D5D76" w:rsidRPr="00B41138" w:rsidRDefault="005D5D76" w:rsidP="005D5D76">
      <w:pPr>
        <w:pStyle w:val="NoSpacing"/>
        <w:ind w:firstLine="709"/>
        <w:jc w:val="both"/>
        <w:rPr>
          <w:rFonts w:ascii="Times New Roman" w:hAnsi="Times New Roman" w:cs="Times New Roman"/>
          <w:sz w:val="24"/>
          <w:szCs w:val="24"/>
          <w:lang w:val="en-US"/>
        </w:rPr>
      </w:pPr>
      <w:r w:rsidRPr="00B41138">
        <w:rPr>
          <w:rFonts w:ascii="Times New Roman" w:hAnsi="Times New Roman" w:cs="Times New Roman"/>
          <w:sz w:val="24"/>
          <w:szCs w:val="24"/>
          <w:lang w:val="en-US"/>
        </w:rPr>
        <w:t>Тази Стратегия е основа за изработването на Годишните програми за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управление на общинс</w:t>
      </w:r>
      <w:r w:rsidR="007450E5">
        <w:rPr>
          <w:rFonts w:ascii="Times New Roman" w:hAnsi="Times New Roman" w:cs="Times New Roman"/>
          <w:sz w:val="24"/>
          <w:szCs w:val="24"/>
          <w:lang w:val="en-US"/>
        </w:rPr>
        <w:t xml:space="preserve">ката собственост за периода </w:t>
      </w:r>
      <w:r w:rsidR="007450E5">
        <w:rPr>
          <w:rFonts w:ascii="Times New Roman" w:hAnsi="Times New Roman" w:cs="Times New Roman"/>
          <w:sz w:val="24"/>
          <w:szCs w:val="24"/>
          <w:lang w:val="en-US"/>
        </w:rPr>
        <w:lastRenderedPageBreak/>
        <w:t>2024-2027</w:t>
      </w:r>
      <w:r w:rsidRPr="00B41138">
        <w:rPr>
          <w:rFonts w:ascii="Times New Roman" w:hAnsi="Times New Roman" w:cs="Times New Roman"/>
          <w:sz w:val="24"/>
          <w:szCs w:val="24"/>
          <w:lang w:val="en-US"/>
        </w:rPr>
        <w:t xml:space="preserve"> година. По своята</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същност тя е отворена система. След приемането й тя би следвало да остане</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непроменена по отношение на приоритетите и специфичните цели и отворена и</w:t>
      </w:r>
      <w:r w:rsidRPr="00B41138">
        <w:rPr>
          <w:rFonts w:ascii="Times New Roman" w:hAnsi="Times New Roman" w:cs="Times New Roman"/>
          <w:sz w:val="24"/>
          <w:szCs w:val="24"/>
        </w:rPr>
        <w:t xml:space="preserve"> </w:t>
      </w:r>
      <w:r w:rsidRPr="00B41138">
        <w:rPr>
          <w:rFonts w:ascii="Times New Roman" w:hAnsi="Times New Roman" w:cs="Times New Roman"/>
          <w:sz w:val="24"/>
          <w:szCs w:val="24"/>
          <w:lang w:val="en-US"/>
        </w:rPr>
        <w:t>гъвкава по отношение на мерките и проектите.</w:t>
      </w:r>
    </w:p>
    <w:p w:rsidR="005D5D76" w:rsidRPr="00B41138" w:rsidRDefault="005D5D76" w:rsidP="005D5D76">
      <w:pPr>
        <w:pStyle w:val="NoSpacing"/>
        <w:jc w:val="both"/>
        <w:rPr>
          <w:rFonts w:ascii="Times New Roman" w:hAnsi="Times New Roman" w:cs="Times New Roman"/>
          <w:sz w:val="24"/>
          <w:szCs w:val="24"/>
          <w:lang w:val="en-US"/>
        </w:rPr>
      </w:pPr>
    </w:p>
    <w:p w:rsidR="005D5D76" w:rsidRPr="00B41138" w:rsidRDefault="005D5D76" w:rsidP="005D5D76">
      <w:pPr>
        <w:pStyle w:val="NoSpacing"/>
        <w:jc w:val="both"/>
        <w:rPr>
          <w:rFonts w:ascii="Times New Roman" w:hAnsi="Times New Roman" w:cs="Times New Roman"/>
          <w:sz w:val="24"/>
          <w:szCs w:val="24"/>
        </w:rPr>
      </w:pPr>
    </w:p>
    <w:p w:rsidR="005D5D76" w:rsidRPr="00B41138" w:rsidRDefault="005D5D76" w:rsidP="005D5D76">
      <w:pPr>
        <w:pStyle w:val="NoSpacing"/>
        <w:jc w:val="both"/>
        <w:rPr>
          <w:rFonts w:ascii="Times New Roman" w:hAnsi="Times New Roman" w:cs="Times New Roman"/>
          <w:sz w:val="24"/>
          <w:szCs w:val="24"/>
        </w:rPr>
      </w:pPr>
      <w:r w:rsidRPr="00B41138">
        <w:rPr>
          <w:rFonts w:ascii="Times New Roman" w:hAnsi="Times New Roman" w:cs="Times New Roman"/>
          <w:sz w:val="24"/>
          <w:szCs w:val="24"/>
        </w:rPr>
        <w:t>Изготвил:</w:t>
      </w:r>
    </w:p>
    <w:p w:rsidR="005D5D76" w:rsidRPr="00B41138" w:rsidRDefault="005D5D76" w:rsidP="005D5D76">
      <w:pPr>
        <w:overflowPunct/>
        <w:autoSpaceDE/>
        <w:autoSpaceDN/>
        <w:adjustRightInd/>
        <w:spacing w:line="276" w:lineRule="auto"/>
        <w:textAlignment w:val="auto"/>
        <w:rPr>
          <w:rFonts w:ascii="Times New Roman" w:hAnsi="Times New Roman"/>
          <w:szCs w:val="24"/>
          <w:lang w:val="bg-BG" w:eastAsia="ar-SA"/>
        </w:rPr>
      </w:pPr>
      <w:r w:rsidRPr="00B41138">
        <w:rPr>
          <w:rFonts w:ascii="Times New Roman" w:hAnsi="Times New Roman"/>
          <w:szCs w:val="24"/>
          <w:lang w:val="bg-BG" w:eastAsia="ar-SA"/>
        </w:rPr>
        <w:t>ЖИВКО ДИМИТРОВ</w:t>
      </w:r>
    </w:p>
    <w:p w:rsidR="005D5D76" w:rsidRPr="00B41138" w:rsidRDefault="005D5D76" w:rsidP="005D5D76">
      <w:pPr>
        <w:overflowPunct/>
        <w:autoSpaceDE/>
        <w:autoSpaceDN/>
        <w:adjustRightInd/>
        <w:spacing w:line="276" w:lineRule="auto"/>
        <w:textAlignment w:val="auto"/>
        <w:rPr>
          <w:rFonts w:ascii="Times New Roman" w:hAnsi="Times New Roman"/>
          <w:i/>
          <w:szCs w:val="24"/>
          <w:lang w:val="bg-BG" w:eastAsia="ar-SA"/>
        </w:rPr>
      </w:pPr>
      <w:r w:rsidRPr="00B41138">
        <w:rPr>
          <w:rFonts w:ascii="Times New Roman" w:hAnsi="Times New Roman"/>
          <w:i/>
          <w:szCs w:val="24"/>
          <w:lang w:val="bg-BG" w:eastAsia="ar-SA"/>
        </w:rPr>
        <w:t>Директор на дирекция УОС</w:t>
      </w:r>
    </w:p>
    <w:p w:rsidR="005D5D76" w:rsidRPr="00B41138" w:rsidRDefault="005D5D76" w:rsidP="005D5D76">
      <w:pPr>
        <w:overflowPunct/>
        <w:autoSpaceDE/>
        <w:autoSpaceDN/>
        <w:adjustRightInd/>
        <w:spacing w:line="276" w:lineRule="auto"/>
        <w:textAlignment w:val="auto"/>
        <w:rPr>
          <w:rFonts w:ascii="Times New Roman" w:hAnsi="Times New Roman"/>
          <w:szCs w:val="24"/>
          <w:lang w:val="bg-BG" w:eastAsia="ar-SA"/>
        </w:rPr>
      </w:pPr>
    </w:p>
    <w:p w:rsidR="005D5D76" w:rsidRPr="00B41138" w:rsidRDefault="005D5D76" w:rsidP="005D5D76">
      <w:pPr>
        <w:rPr>
          <w:szCs w:val="24"/>
        </w:rPr>
      </w:pPr>
    </w:p>
    <w:p w:rsidR="00D271B5" w:rsidRDefault="00D271B5"/>
    <w:sectPr w:rsidR="00D271B5" w:rsidSect="00732148">
      <w:pgSz w:w="11906" w:h="16838"/>
      <w:pgMar w:top="1417" w:right="849"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bar">
    <w:altName w:val="Arial"/>
    <w:panose1 w:val="00000000000000000000"/>
    <w:charset w:val="00"/>
    <w:family w:val="auto"/>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1" w:csb1="00000000"/>
  </w:font>
  <w:font w:name="TimesNewRomanPS-BoldMT">
    <w:altName w:val="Arial Unicode MS"/>
    <w:panose1 w:val="00000000000000000000"/>
    <w:charset w:val="80"/>
    <w:family w:val="auto"/>
    <w:notTrueType/>
    <w:pitch w:val="default"/>
    <w:sig w:usb0="00000003" w:usb1="08070000" w:usb2="00000010" w:usb3="00000000" w:csb0="0002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D76"/>
    <w:rsid w:val="000A1F66"/>
    <w:rsid w:val="000E16B8"/>
    <w:rsid w:val="00180A56"/>
    <w:rsid w:val="002219EF"/>
    <w:rsid w:val="002653E1"/>
    <w:rsid w:val="00304055"/>
    <w:rsid w:val="003D74EC"/>
    <w:rsid w:val="003E375A"/>
    <w:rsid w:val="00405FA4"/>
    <w:rsid w:val="00407017"/>
    <w:rsid w:val="00431208"/>
    <w:rsid w:val="00445884"/>
    <w:rsid w:val="00481D19"/>
    <w:rsid w:val="004E7E05"/>
    <w:rsid w:val="00532314"/>
    <w:rsid w:val="005566CE"/>
    <w:rsid w:val="005D5D76"/>
    <w:rsid w:val="00600033"/>
    <w:rsid w:val="0061524C"/>
    <w:rsid w:val="006C1690"/>
    <w:rsid w:val="006C6545"/>
    <w:rsid w:val="006F088B"/>
    <w:rsid w:val="007450E5"/>
    <w:rsid w:val="0075020B"/>
    <w:rsid w:val="0077157F"/>
    <w:rsid w:val="00880523"/>
    <w:rsid w:val="00942D0A"/>
    <w:rsid w:val="00971A94"/>
    <w:rsid w:val="00975AE1"/>
    <w:rsid w:val="009857D1"/>
    <w:rsid w:val="009A766C"/>
    <w:rsid w:val="00A40FC3"/>
    <w:rsid w:val="00A901EB"/>
    <w:rsid w:val="00B11770"/>
    <w:rsid w:val="00BA00BA"/>
    <w:rsid w:val="00BB3154"/>
    <w:rsid w:val="00C36A89"/>
    <w:rsid w:val="00C579EE"/>
    <w:rsid w:val="00D21980"/>
    <w:rsid w:val="00D271B5"/>
    <w:rsid w:val="00D35065"/>
    <w:rsid w:val="00D61B8F"/>
    <w:rsid w:val="00D8534F"/>
    <w:rsid w:val="00DE5C17"/>
    <w:rsid w:val="00E56C63"/>
    <w:rsid w:val="00FD130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55D9C-332F-40DA-85FF-8476B1B5D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D76"/>
    <w:pPr>
      <w:overflowPunct w:val="0"/>
      <w:autoSpaceDE w:val="0"/>
      <w:autoSpaceDN w:val="0"/>
      <w:adjustRightInd w:val="0"/>
      <w:spacing w:after="0" w:line="240" w:lineRule="auto"/>
      <w:textAlignment w:val="baseline"/>
    </w:pPr>
    <w:rPr>
      <w:rFonts w:ascii="Hebar" w:eastAsia="Times New Roman" w:hAnsi="Hebar" w:cs="Times New Roman"/>
      <w:sz w:val="24"/>
      <w:szCs w:val="20"/>
      <w:lang w:val="en-US"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5D76"/>
    <w:pPr>
      <w:spacing w:after="0" w:line="240" w:lineRule="auto"/>
    </w:pPr>
  </w:style>
  <w:style w:type="table" w:styleId="TableGrid">
    <w:name w:val="Table Grid"/>
    <w:basedOn w:val="TableNormal"/>
    <w:uiPriority w:val="59"/>
    <w:rsid w:val="005D5D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5D76"/>
    <w:rPr>
      <w:color w:val="0563C1" w:themeColor="hyperlink"/>
      <w:u w:val="single"/>
    </w:rPr>
  </w:style>
  <w:style w:type="paragraph" w:styleId="NormalWeb">
    <w:name w:val="Normal (Web)"/>
    <w:basedOn w:val="Normal"/>
    <w:uiPriority w:val="99"/>
    <w:unhideWhenUsed/>
    <w:rsid w:val="005D5D76"/>
    <w:pPr>
      <w:overflowPunct/>
      <w:autoSpaceDE/>
      <w:autoSpaceDN/>
      <w:adjustRightInd/>
      <w:spacing w:after="150"/>
      <w:textAlignment w:val="auto"/>
    </w:pPr>
    <w:rPr>
      <w:rFonts w:ascii="Times New Roman" w:hAnsi="Times New Roman"/>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rna.obshtini.bg/p.php?i=10071"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bshtina@burgas.bg" TargetMode="External"/><Relationship Id="rId11" Type="http://schemas.openxmlformats.org/officeDocument/2006/relationships/theme" Target="theme/theme1.xml"/><Relationship Id="rId5" Type="http://schemas.openxmlformats.org/officeDocument/2006/relationships/hyperlink" Target="mailto:obshtina@burgas.bg"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varna.obshtini.bg/p.php?i=118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5268</Words>
  <Characters>30032</Characters>
  <Application>Microsoft Office Word</Application>
  <DocSecurity>4</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Zhivko Dimitrov</dc:creator>
  <cp:keywords/>
  <dc:description/>
  <cp:lastModifiedBy>Jeni Gospodinova</cp:lastModifiedBy>
  <cp:revision>2</cp:revision>
  <dcterms:created xsi:type="dcterms:W3CDTF">2024-02-06T15:40:00Z</dcterms:created>
  <dcterms:modified xsi:type="dcterms:W3CDTF">2024-02-06T15:40:00Z</dcterms:modified>
</cp:coreProperties>
</file>