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67BDC" w14:textId="77777777" w:rsidR="00B84D9E" w:rsidRDefault="00B84D9E">
      <w:pPr>
        <w:jc w:val="both"/>
        <w:rPr>
          <w:b/>
          <w:caps/>
        </w:rPr>
      </w:pPr>
    </w:p>
    <w:p w14:paraId="10AFDF62" w14:textId="7C69A6F2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 xml:space="preserve">ДО </w:t>
      </w:r>
    </w:p>
    <w:p w14:paraId="46197ECE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Общински съвет</w:t>
      </w:r>
    </w:p>
    <w:p w14:paraId="5B227442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бургас</w:t>
      </w:r>
    </w:p>
    <w:p w14:paraId="5F473CE7" w14:textId="513AA121" w:rsidR="00A83E32" w:rsidRPr="00A954F0" w:rsidRDefault="00A83E32"/>
    <w:p w14:paraId="4AF850CB" w14:textId="77777777" w:rsidR="00A83E32" w:rsidRPr="00A954F0" w:rsidRDefault="00A83E32"/>
    <w:p w14:paraId="334064A6" w14:textId="77777777" w:rsidR="00A83E32" w:rsidRPr="00A954F0" w:rsidRDefault="00ED3C27">
      <w:pPr>
        <w:jc w:val="center"/>
        <w:rPr>
          <w:b/>
          <w:lang w:val="en-US"/>
        </w:rPr>
      </w:pPr>
      <w:r w:rsidRPr="00A954F0">
        <w:rPr>
          <w:b/>
          <w:lang w:val="en-US"/>
        </w:rPr>
        <w:t>ДОКЛАДНА ЗАПИСКА</w:t>
      </w:r>
    </w:p>
    <w:p w14:paraId="4861F32B" w14:textId="77777777" w:rsidR="00A83E32" w:rsidRPr="00A954F0" w:rsidRDefault="00A83E32">
      <w:pPr>
        <w:jc w:val="center"/>
        <w:rPr>
          <w:b/>
          <w:lang w:val="en-US"/>
        </w:rPr>
      </w:pPr>
    </w:p>
    <w:p w14:paraId="70BAA1AB" w14:textId="77777777" w:rsidR="00A83E32" w:rsidRPr="00A954F0" w:rsidRDefault="00ED3C27">
      <w:pPr>
        <w:jc w:val="center"/>
        <w:rPr>
          <w:b/>
        </w:rPr>
      </w:pPr>
      <w:r w:rsidRPr="00A954F0">
        <w:rPr>
          <w:b/>
          <w:lang w:val="en-US"/>
        </w:rPr>
        <w:t xml:space="preserve">ОТ </w:t>
      </w:r>
      <w:r w:rsidRPr="00A954F0">
        <w:rPr>
          <w:b/>
        </w:rPr>
        <w:t>МАНОЛ ТОДОРОВ</w:t>
      </w:r>
    </w:p>
    <w:p w14:paraId="42D91049" w14:textId="534C694D" w:rsidR="00A83E32" w:rsidRPr="00A954F0" w:rsidRDefault="00ED3C27">
      <w:pPr>
        <w:jc w:val="center"/>
      </w:pPr>
      <w:r w:rsidRPr="00A954F0">
        <w:rPr>
          <w:b/>
        </w:rPr>
        <w:t>ЗАМ.</w:t>
      </w:r>
      <w:r w:rsidRPr="00A954F0">
        <w:rPr>
          <w:b/>
          <w:lang w:val="en-US"/>
        </w:rPr>
        <w:t xml:space="preserve"> </w:t>
      </w:r>
      <w:r w:rsidRPr="00A954F0">
        <w:rPr>
          <w:b/>
        </w:rPr>
        <w:t>-</w:t>
      </w:r>
      <w:r w:rsidRPr="00A954F0">
        <w:rPr>
          <w:b/>
          <w:lang w:val="en-US"/>
        </w:rPr>
        <w:t xml:space="preserve"> </w:t>
      </w:r>
      <w:r w:rsidRPr="00A954F0">
        <w:rPr>
          <w:b/>
        </w:rPr>
        <w:t>КМЕТ „СПОР</w:t>
      </w:r>
      <w:r w:rsidR="00FF61CC">
        <w:rPr>
          <w:b/>
        </w:rPr>
        <w:t>Т</w:t>
      </w:r>
      <w:bookmarkStart w:id="0" w:name="_GoBack"/>
      <w:bookmarkEnd w:id="0"/>
      <w:r w:rsidRPr="00A954F0">
        <w:rPr>
          <w:b/>
        </w:rPr>
        <w:t xml:space="preserve"> И ТУРИЗЪМ“, ОБЩИНА БУРГАС</w:t>
      </w:r>
    </w:p>
    <w:p w14:paraId="1C52A168" w14:textId="77777777" w:rsidR="00A83E32" w:rsidRPr="00A954F0" w:rsidRDefault="00A83E32">
      <w:pPr>
        <w:rPr>
          <w:b/>
        </w:rPr>
      </w:pPr>
    </w:p>
    <w:p w14:paraId="2906C0F0" w14:textId="0272FA86" w:rsidR="00A83E32" w:rsidRPr="00A954F0" w:rsidRDefault="00ED3C27" w:rsidP="00F4648C">
      <w:pPr>
        <w:shd w:val="clear" w:color="auto" w:fill="FFFFFF"/>
        <w:tabs>
          <w:tab w:val="left" w:pos="709"/>
        </w:tabs>
        <w:spacing w:beforeAutospacing="1" w:afterAutospacing="1"/>
        <w:jc w:val="both"/>
        <w:rPr>
          <w:b/>
        </w:rPr>
      </w:pPr>
      <w:r w:rsidRPr="00A954F0">
        <w:rPr>
          <w:b/>
        </w:rPr>
        <w:tab/>
      </w:r>
      <w:r w:rsidRPr="00A954F0">
        <w:rPr>
          <w:b/>
          <w:u w:val="single"/>
        </w:rPr>
        <w:t>ОТНОСНО</w:t>
      </w:r>
      <w:r w:rsidRPr="00A954F0">
        <w:rPr>
          <w:b/>
        </w:rPr>
        <w:t xml:space="preserve">: Даване на съгласие за кандидатстване на Общинско предприятие „Туризъм“ </w:t>
      </w:r>
      <w:r w:rsidR="005F7415" w:rsidRPr="005F7415">
        <w:rPr>
          <w:b/>
        </w:rPr>
        <w:t xml:space="preserve">при Община Бургас </w:t>
      </w:r>
      <w:r w:rsidRPr="00A954F0">
        <w:rPr>
          <w:b/>
        </w:rPr>
        <w:t>по „Национална програма за заетост на хората с увреждания, съгласно чл.</w:t>
      </w:r>
      <w:r w:rsidR="00A954F0">
        <w:rPr>
          <w:b/>
          <w:lang w:val="en-US"/>
        </w:rPr>
        <w:t xml:space="preserve"> </w:t>
      </w:r>
      <w:r w:rsidRPr="00A954F0">
        <w:rPr>
          <w:b/>
        </w:rPr>
        <w:t>44, ал.</w:t>
      </w:r>
      <w:r w:rsidR="00A954F0">
        <w:rPr>
          <w:b/>
          <w:lang w:val="en-US"/>
        </w:rPr>
        <w:t xml:space="preserve"> </w:t>
      </w:r>
      <w:r w:rsidRPr="00A954F0">
        <w:rPr>
          <w:b/>
        </w:rPr>
        <w:t>1 от Закона за хората с увреждания“</w:t>
      </w:r>
      <w:r w:rsidR="00A954F0">
        <w:rPr>
          <w:b/>
          <w:lang w:val="en-US"/>
        </w:rPr>
        <w:t>,</w:t>
      </w:r>
      <w:r w:rsidRPr="00A954F0">
        <w:rPr>
          <w:b/>
        </w:rPr>
        <w:t xml:space="preserve"> финансирана от Агенция за хората с увреждания, за приспособяване на работни места в цех „Морски знаци“, находящ се в гр. Бургас, к-с „Славейков“, бл. 47 </w:t>
      </w:r>
      <w:r w:rsidRPr="00A954F0">
        <w:rPr>
          <w:b/>
          <w:lang w:val="en-US"/>
        </w:rPr>
        <w:t>(</w:t>
      </w:r>
      <w:r w:rsidRPr="00A954F0">
        <w:rPr>
          <w:b/>
        </w:rPr>
        <w:t>партер</w:t>
      </w:r>
      <w:r w:rsidRPr="00A954F0">
        <w:rPr>
          <w:b/>
          <w:lang w:val="en-US"/>
        </w:rPr>
        <w:t>)</w:t>
      </w:r>
      <w:r w:rsidRPr="00A954F0">
        <w:rPr>
          <w:b/>
        </w:rPr>
        <w:t>.</w:t>
      </w:r>
    </w:p>
    <w:p w14:paraId="03248CD6" w14:textId="77777777" w:rsidR="00A83E32" w:rsidRPr="00A954F0" w:rsidRDefault="00A83E32" w:rsidP="00F4648C">
      <w:pPr>
        <w:tabs>
          <w:tab w:val="left" w:pos="709"/>
        </w:tabs>
        <w:jc w:val="both"/>
        <w:rPr>
          <w:lang w:val="en-US"/>
        </w:rPr>
      </w:pPr>
    </w:p>
    <w:p w14:paraId="2C3B9275" w14:textId="77777777" w:rsidR="00A83E32" w:rsidRPr="00A954F0" w:rsidRDefault="00ED3C27" w:rsidP="00F4648C">
      <w:pPr>
        <w:tabs>
          <w:tab w:val="left" w:pos="709"/>
        </w:tabs>
        <w:jc w:val="both"/>
        <w:rPr>
          <w:b/>
        </w:rPr>
      </w:pPr>
      <w:r w:rsidRPr="00A954F0">
        <w:rPr>
          <w:b/>
        </w:rPr>
        <w:tab/>
        <w:t>УВАЖАЕМИ ДАМИ И ГОСПОДА ОБЩИНСКИ СЪВЕТНИЦИ,</w:t>
      </w:r>
    </w:p>
    <w:p w14:paraId="046E6C80" w14:textId="77777777" w:rsidR="00A83E32" w:rsidRPr="00A954F0" w:rsidRDefault="00A83E32" w:rsidP="00F4648C">
      <w:pPr>
        <w:tabs>
          <w:tab w:val="left" w:pos="709"/>
        </w:tabs>
        <w:jc w:val="both"/>
        <w:rPr>
          <w:b/>
        </w:rPr>
      </w:pPr>
    </w:p>
    <w:p w14:paraId="1B451463" w14:textId="365F1C5E" w:rsidR="00A83E32" w:rsidRPr="00A954F0" w:rsidRDefault="00ED3C27" w:rsidP="00F4648C">
      <w:pPr>
        <w:tabs>
          <w:tab w:val="left" w:pos="709"/>
        </w:tabs>
        <w:jc w:val="both"/>
      </w:pPr>
      <w:r w:rsidRPr="00A954F0">
        <w:tab/>
        <w:t>С Решение, прието по т. 8 от дневния ред на 18 - то заседание на Общински съвет – Бургас, проведено на 21.</w:t>
      </w:r>
      <w:r w:rsidR="005F7415">
        <w:t>12.2020 г., цех „Морски знаци“ беше</w:t>
      </w:r>
      <w:r w:rsidRPr="00A954F0">
        <w:t xml:space="preserve"> </w:t>
      </w:r>
      <w:r w:rsidR="005F7415">
        <w:t xml:space="preserve">предоставен </w:t>
      </w:r>
      <w:r w:rsidRPr="00A954F0">
        <w:t xml:space="preserve">за стопанисване и управление на Общинско предприятие „Туризъм“ при Община Бургас. </w:t>
      </w:r>
      <w:bookmarkStart w:id="1" w:name="_Hlk160626528"/>
      <w:r w:rsidRPr="00A954F0">
        <w:t xml:space="preserve">В цеха се изработват туристически сувенири от естествени материали – текстил, кожа, вълна, стъкло, керамика, дърво и др. Изделията от „Морски знаци“ носят бургаската символика, обединени в различни тематични серии – морска, </w:t>
      </w:r>
      <w:proofErr w:type="spellStart"/>
      <w:r w:rsidRPr="00A954F0">
        <w:t>флорална</w:t>
      </w:r>
      <w:proofErr w:type="spellEnd"/>
      <w:r w:rsidRPr="00A954F0">
        <w:t>, фолклорна, празнична, популярни бургаски туристически обекти и атракции</w:t>
      </w:r>
      <w:r w:rsidRPr="00A954F0">
        <w:rPr>
          <w:lang w:val="en-US"/>
        </w:rPr>
        <w:t xml:space="preserve"> (</w:t>
      </w:r>
      <w:r w:rsidRPr="00A954F0">
        <w:t xml:space="preserve">Остров Св. Анастасия, </w:t>
      </w:r>
      <w:proofErr w:type="spellStart"/>
      <w:r w:rsidRPr="00A954F0">
        <w:t>Акве</w:t>
      </w:r>
      <w:proofErr w:type="spellEnd"/>
      <w:r w:rsidRPr="00A954F0">
        <w:t xml:space="preserve"> </w:t>
      </w:r>
      <w:proofErr w:type="spellStart"/>
      <w:r w:rsidRPr="00A954F0">
        <w:t>калиде</w:t>
      </w:r>
      <w:proofErr w:type="spellEnd"/>
      <w:r w:rsidRPr="00A954F0">
        <w:t xml:space="preserve">, </w:t>
      </w:r>
      <w:proofErr w:type="spellStart"/>
      <w:r w:rsidRPr="00A954F0">
        <w:t>Авиомузей</w:t>
      </w:r>
      <w:proofErr w:type="spellEnd"/>
      <w:r w:rsidRPr="00A954F0">
        <w:t>, Фестивал на пясъчните фигури и др.</w:t>
      </w:r>
      <w:r w:rsidRPr="00A954F0">
        <w:rPr>
          <w:lang w:val="en-US"/>
        </w:rPr>
        <w:t>)</w:t>
      </w:r>
      <w:r w:rsidRPr="00A954F0">
        <w:t>. В дизайна и изработването на сувенирите са заети предимно хора в неравностойно положение – с увреждания, самотни и многодетни майки.</w:t>
      </w:r>
      <w:bookmarkEnd w:id="1"/>
    </w:p>
    <w:p w14:paraId="442BE20C" w14:textId="78D8D33B" w:rsidR="00A83E32" w:rsidRPr="00A954F0" w:rsidRDefault="00ED3C27" w:rsidP="00F4648C">
      <w:pPr>
        <w:tabs>
          <w:tab w:val="left" w:pos="709"/>
        </w:tabs>
        <w:ind w:firstLine="708"/>
        <w:jc w:val="both"/>
      </w:pPr>
      <w:r w:rsidRPr="00A954F0">
        <w:t xml:space="preserve">Във връзка с подобряване на условията на труд за лица с увреждания в цех „Морски знаци“, Общинско предприятие „Туризъм“ </w:t>
      </w:r>
      <w:r w:rsidR="00185399" w:rsidRPr="00A954F0">
        <w:t xml:space="preserve">при Община Бургас </w:t>
      </w:r>
      <w:r w:rsidRPr="00A954F0">
        <w:t>възнамерява да кандидатства за отпускане на безвъзмездно финансиране по Компонент 2: „Приспособяване на съществуващи работни места за лица с трайни увреждания в трудоспособна възраст“ от „Национална програма за заетост на хората с увреждания“ на Агенцията за хората с увреждания, съгласно чл.</w:t>
      </w:r>
      <w:r w:rsidR="00185399">
        <w:t xml:space="preserve"> </w:t>
      </w:r>
      <w:r w:rsidRPr="00A954F0">
        <w:t>44, ал.</w:t>
      </w:r>
      <w:r w:rsidR="00185399">
        <w:t xml:space="preserve"> </w:t>
      </w:r>
      <w:r w:rsidRPr="00A954F0">
        <w:t xml:space="preserve">1 от Закона за хората с увреждания. </w:t>
      </w:r>
    </w:p>
    <w:p w14:paraId="628BB628" w14:textId="77777777" w:rsidR="00A83E32" w:rsidRPr="00A954F0" w:rsidRDefault="00ED3C27" w:rsidP="00F4648C">
      <w:pPr>
        <w:tabs>
          <w:tab w:val="left" w:pos="709"/>
        </w:tabs>
        <w:ind w:firstLine="708"/>
        <w:jc w:val="both"/>
      </w:pPr>
      <w:r w:rsidRPr="00A954F0">
        <w:t xml:space="preserve">Размерът на финансирането по този компонент е до 20 000 лева без ДДС за работно място, като не се предвижда </w:t>
      </w:r>
      <w:proofErr w:type="spellStart"/>
      <w:r w:rsidRPr="00A954F0">
        <w:t>дофинансиране</w:t>
      </w:r>
      <w:proofErr w:type="spellEnd"/>
      <w:r w:rsidRPr="00A954F0">
        <w:t xml:space="preserve"> от Община Бургас. </w:t>
      </w:r>
    </w:p>
    <w:p w14:paraId="24D80788" w14:textId="4BAD9E19" w:rsidR="00A83E32" w:rsidRPr="00A954F0" w:rsidRDefault="009B10CA" w:rsidP="00F4648C">
      <w:pPr>
        <w:tabs>
          <w:tab w:val="left" w:pos="709"/>
        </w:tabs>
        <w:ind w:firstLine="708"/>
        <w:jc w:val="both"/>
      </w:pPr>
      <w:r>
        <w:t>За да повиши ефе</w:t>
      </w:r>
      <w:r w:rsidR="00ED3C27" w:rsidRPr="00A954F0">
        <w:t xml:space="preserve">ктивността и улесни дейността на две работни места за хора с увреждания, работещи в цех „Морски знаци“, както и за създаване на нови </w:t>
      </w:r>
      <w:proofErr w:type="spellStart"/>
      <w:r w:rsidR="00ED3C27" w:rsidRPr="00A954F0">
        <w:t>високачествени</w:t>
      </w:r>
      <w:proofErr w:type="spellEnd"/>
      <w:r w:rsidR="00ED3C27" w:rsidRPr="00A954F0">
        <w:t xml:space="preserve"> продукти, ОП „Туризъм“ ще изготви проектно предложение за закупуване на 1 бр. дигитална машина за директен печат върху текстил и 1 бр. </w:t>
      </w:r>
      <w:proofErr w:type="spellStart"/>
      <w:r w:rsidR="00ED3C27" w:rsidRPr="00A954F0">
        <w:t>бродировъчна</w:t>
      </w:r>
      <w:proofErr w:type="spellEnd"/>
      <w:r w:rsidR="00ED3C27" w:rsidRPr="00A954F0">
        <w:t xml:space="preserve"> машина. </w:t>
      </w:r>
    </w:p>
    <w:p w14:paraId="0EA5AE92" w14:textId="77777777" w:rsidR="00A83E32" w:rsidRPr="00A954F0" w:rsidRDefault="00ED3C27" w:rsidP="00F4648C">
      <w:pPr>
        <w:tabs>
          <w:tab w:val="left" w:pos="709"/>
        </w:tabs>
        <w:ind w:firstLine="708"/>
        <w:jc w:val="both"/>
      </w:pPr>
      <w:r w:rsidRPr="00A954F0">
        <w:t>Максималната продължителност за изпълнение на дейностите по програмата е 4 месеца. Това означава, че при одобрение на предложението и нормалното протичане на услугите по реализацията на проекта, цехът ще повиши своята производителност и разшири асортимента си още в средата на 2024 година.</w:t>
      </w:r>
    </w:p>
    <w:p w14:paraId="0526D96E" w14:textId="77777777" w:rsidR="00A83E32" w:rsidRPr="00A954F0" w:rsidRDefault="00ED3C27">
      <w:pPr>
        <w:ind w:firstLine="708"/>
        <w:jc w:val="both"/>
      </w:pPr>
      <w:r w:rsidRPr="00A954F0">
        <w:lastRenderedPageBreak/>
        <w:t xml:space="preserve">Съгласно Методиката за финансиране на проектите по програмата, при кандидатстване се прилага писмено съгласие от </w:t>
      </w:r>
      <w:proofErr w:type="spellStart"/>
      <w:r w:rsidRPr="00A954F0">
        <w:t>принципала</w:t>
      </w:r>
      <w:proofErr w:type="spellEnd"/>
      <w:r w:rsidRPr="00A954F0">
        <w:t xml:space="preserve"> и собственик на обекта за извършване на предвидените в конкурсното предложение дейности. </w:t>
      </w:r>
    </w:p>
    <w:p w14:paraId="3E7001E4" w14:textId="77777777" w:rsidR="00A83E32" w:rsidRPr="00A954F0" w:rsidRDefault="00ED3C27">
      <w:pPr>
        <w:ind w:firstLine="709"/>
        <w:jc w:val="both"/>
      </w:pPr>
      <w:r w:rsidRPr="00A954F0">
        <w:t xml:space="preserve">Решенията за придобиване, управлението и разпореждането с имоти и вещи - общинска собственост, са в компетентността на Общински съвет - Бургас по </w:t>
      </w:r>
      <w:proofErr w:type="spellStart"/>
      <w:r w:rsidRPr="00A954F0">
        <w:t>арг</w:t>
      </w:r>
      <w:proofErr w:type="spellEnd"/>
      <w:r w:rsidRPr="00A954F0">
        <w:t>. от разпоредбите на чл. 8, ал. 1 от Закона за общинската собственост и чл. 21, ал. 1, т. 8 от Закона за местното самоуправление и местната администрация.</w:t>
      </w:r>
    </w:p>
    <w:p w14:paraId="12A4294F" w14:textId="77777777" w:rsidR="00185399" w:rsidRDefault="00185399">
      <w:pPr>
        <w:ind w:firstLine="708"/>
        <w:jc w:val="both"/>
      </w:pPr>
    </w:p>
    <w:p w14:paraId="6A0552C1" w14:textId="74C254E2" w:rsidR="00A83E32" w:rsidRPr="00A954F0" w:rsidRDefault="00ED3C27">
      <w:pPr>
        <w:ind w:firstLine="708"/>
        <w:jc w:val="both"/>
      </w:pPr>
      <w:r w:rsidRPr="00A954F0">
        <w:t>Предвид изложеното и на основание чл. 21, ал. 1, т. 8 от Закона за местното самоуправление и местната администрация</w:t>
      </w:r>
      <w:r w:rsidR="00BE40A0">
        <w:t>,</w:t>
      </w:r>
      <w:r w:rsidRPr="00A954F0">
        <w:t xml:space="preserve"> във връзка с чл. 8, ал. 1 от З</w:t>
      </w:r>
      <w:r w:rsidR="00185399">
        <w:t xml:space="preserve">акона за общинската собственост и </w:t>
      </w:r>
      <w:r w:rsidR="00185399" w:rsidRPr="00A954F0">
        <w:t>чл.</w:t>
      </w:r>
      <w:r w:rsidR="00185399">
        <w:t xml:space="preserve"> </w:t>
      </w:r>
      <w:r w:rsidR="00185399" w:rsidRPr="00A954F0">
        <w:t>44, ал.</w:t>
      </w:r>
      <w:r w:rsidR="00185399">
        <w:t xml:space="preserve"> </w:t>
      </w:r>
      <w:r w:rsidR="00185399" w:rsidRPr="00A954F0">
        <w:t>1 от Закона за хората с увреждания</w:t>
      </w:r>
      <w:r w:rsidR="00185399">
        <w:t>,</w:t>
      </w:r>
      <w:r w:rsidR="00185399" w:rsidRPr="00A954F0">
        <w:t xml:space="preserve"> </w:t>
      </w:r>
      <w:r w:rsidRPr="00A954F0">
        <w:t>предлагам, Общински съвет - Бургас да вземе следните:</w:t>
      </w:r>
    </w:p>
    <w:p w14:paraId="6944A887" w14:textId="2A9D1F7C" w:rsidR="00A83E32" w:rsidRPr="00A954F0" w:rsidRDefault="00A83E32">
      <w:pPr>
        <w:jc w:val="both"/>
      </w:pPr>
    </w:p>
    <w:p w14:paraId="0A022AE6" w14:textId="77777777" w:rsidR="00A83E32" w:rsidRPr="00A954F0" w:rsidRDefault="00ED3C27">
      <w:pPr>
        <w:jc w:val="center"/>
        <w:rPr>
          <w:b/>
        </w:rPr>
      </w:pPr>
      <w:r w:rsidRPr="00A954F0">
        <w:rPr>
          <w:b/>
        </w:rPr>
        <w:t>РЕШЕНИЯ:</w:t>
      </w:r>
    </w:p>
    <w:p w14:paraId="10346398" w14:textId="77777777" w:rsidR="00A83E32" w:rsidRPr="00A954F0" w:rsidRDefault="00A83E32">
      <w:pPr>
        <w:jc w:val="center"/>
        <w:rPr>
          <w:b/>
        </w:rPr>
      </w:pPr>
    </w:p>
    <w:p w14:paraId="44DD6DE0" w14:textId="6590B1CB" w:rsidR="00A83E32" w:rsidRPr="00A954F0" w:rsidRDefault="00ED3C27">
      <w:pPr>
        <w:pStyle w:val="ListParagraph"/>
        <w:numPr>
          <w:ilvl w:val="0"/>
          <w:numId w:val="1"/>
        </w:numPr>
        <w:ind w:left="0" w:firstLine="709"/>
        <w:jc w:val="both"/>
      </w:pPr>
      <w:r w:rsidRPr="00A954F0">
        <w:t xml:space="preserve">Общински съвет – Бургас дава съгласие Общинско предприятие „Туризъм“ </w:t>
      </w:r>
      <w:r w:rsidR="00185399">
        <w:t xml:space="preserve">при Община Бургас </w:t>
      </w:r>
      <w:r w:rsidRPr="00A954F0">
        <w:t>да кандидатства по програма на Агенция за хората с увреждания за финансиране на дейности в цех „Морски знаци“ по Компонент 2 на „Национална програма за заетост на хората с увреждания, съгласно чл.44, ал.1 от Закона за хората с увреждания“.</w:t>
      </w:r>
    </w:p>
    <w:p w14:paraId="7DCCF1EE" w14:textId="1ADE6E3D" w:rsidR="00A83E32" w:rsidRPr="00A954F0" w:rsidRDefault="00ED3C27">
      <w:pPr>
        <w:pStyle w:val="ListParagraph"/>
        <w:numPr>
          <w:ilvl w:val="0"/>
          <w:numId w:val="1"/>
        </w:numPr>
        <w:ind w:left="0" w:firstLine="709"/>
        <w:jc w:val="both"/>
      </w:pPr>
      <w:r w:rsidRPr="00A954F0">
        <w:t>При одобрение на проектното предложение от Агенция за хората с увреждания, Общински съвет – Бургас дава съгласие ОП „Туризъм“ да подпише договора за финансиране по Програмата, да извърши дейностите в обекта, свързани с изпълнение на проекта, както и да получи одобрените финансови средства.</w:t>
      </w:r>
    </w:p>
    <w:p w14:paraId="3A6A2335" w14:textId="77777777" w:rsidR="00A83E32" w:rsidRPr="00A954F0" w:rsidRDefault="00A83E32">
      <w:pPr>
        <w:jc w:val="both"/>
      </w:pPr>
    </w:p>
    <w:p w14:paraId="14D589E3" w14:textId="77777777" w:rsidR="00A83E32" w:rsidRPr="00A954F0" w:rsidRDefault="00A83E32">
      <w:pPr>
        <w:jc w:val="both"/>
      </w:pPr>
    </w:p>
    <w:p w14:paraId="5F1796F0" w14:textId="77777777" w:rsidR="00A83E32" w:rsidRPr="00A954F0" w:rsidRDefault="00ED3C27">
      <w:pPr>
        <w:jc w:val="both"/>
      </w:pPr>
      <w:r w:rsidRPr="00A954F0">
        <w:t>С уважение,</w:t>
      </w:r>
    </w:p>
    <w:p w14:paraId="27066E59" w14:textId="77777777" w:rsidR="00A83E32" w:rsidRPr="00A954F0" w:rsidRDefault="00A83E32">
      <w:pPr>
        <w:jc w:val="both"/>
      </w:pPr>
    </w:p>
    <w:p w14:paraId="3CC41B28" w14:textId="77777777" w:rsidR="00A83E32" w:rsidRPr="00A954F0" w:rsidRDefault="00ED3C27">
      <w:pPr>
        <w:tabs>
          <w:tab w:val="left" w:pos="6237"/>
        </w:tabs>
        <w:jc w:val="both"/>
        <w:rPr>
          <w:b/>
          <w:bCs/>
        </w:rPr>
      </w:pPr>
      <w:r w:rsidRPr="00A954F0">
        <w:rPr>
          <w:b/>
          <w:bCs/>
        </w:rPr>
        <w:t>МАНОЛ ТОДОРОВ</w:t>
      </w:r>
    </w:p>
    <w:p w14:paraId="4A52AAAB" w14:textId="77777777" w:rsidR="00A83E32" w:rsidRPr="00A954F0" w:rsidRDefault="00ED3C27">
      <w:pPr>
        <w:jc w:val="both"/>
        <w:rPr>
          <w:i/>
          <w:iCs/>
        </w:rPr>
      </w:pPr>
      <w:r w:rsidRPr="00A954F0">
        <w:rPr>
          <w:i/>
          <w:iCs/>
        </w:rPr>
        <w:t>Заместник-кмет „Спорт и туризъм“</w:t>
      </w:r>
    </w:p>
    <w:p w14:paraId="606A337E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Община Бургас</w:t>
      </w:r>
    </w:p>
    <w:p w14:paraId="65464CA7" w14:textId="77777777" w:rsidR="00A83E32" w:rsidRPr="00A954F0" w:rsidRDefault="00A83E32">
      <w:pPr>
        <w:jc w:val="both"/>
        <w:rPr>
          <w:i/>
        </w:rPr>
      </w:pPr>
    </w:p>
    <w:p w14:paraId="54F78160" w14:textId="77777777" w:rsidR="00A83E32" w:rsidRPr="00A954F0" w:rsidRDefault="00A83E32">
      <w:pPr>
        <w:jc w:val="both"/>
        <w:rPr>
          <w:i/>
        </w:rPr>
      </w:pPr>
    </w:p>
    <w:p w14:paraId="362B307E" w14:textId="77777777" w:rsidR="00A83E32" w:rsidRPr="00A954F0" w:rsidRDefault="00A83E32">
      <w:pPr>
        <w:jc w:val="both"/>
        <w:rPr>
          <w:i/>
        </w:rPr>
      </w:pPr>
    </w:p>
    <w:p w14:paraId="31F02BD7" w14:textId="77777777" w:rsidR="00A83E32" w:rsidRPr="00A954F0" w:rsidRDefault="00ED3C27">
      <w:pPr>
        <w:spacing w:after="120"/>
        <w:jc w:val="both"/>
        <w:rPr>
          <w:b/>
          <w:bCs/>
        </w:rPr>
      </w:pPr>
      <w:r w:rsidRPr="00A954F0">
        <w:rPr>
          <w:b/>
          <w:bCs/>
        </w:rPr>
        <w:t>Съгласувал:</w:t>
      </w:r>
    </w:p>
    <w:p w14:paraId="65CE9751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Радовеста Стюърт</w:t>
      </w:r>
    </w:p>
    <w:p w14:paraId="418FF1D1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Директор, ОП „Туризъм“</w:t>
      </w:r>
    </w:p>
    <w:p w14:paraId="4A3CAE46" w14:textId="77777777" w:rsidR="00A83E32" w:rsidRPr="00A954F0" w:rsidRDefault="00A83E32">
      <w:pPr>
        <w:jc w:val="both"/>
        <w:rPr>
          <w:i/>
        </w:rPr>
      </w:pPr>
    </w:p>
    <w:p w14:paraId="14F69AFC" w14:textId="77777777" w:rsidR="00A83E32" w:rsidRPr="00A954F0" w:rsidRDefault="00A83E32">
      <w:pPr>
        <w:jc w:val="both"/>
        <w:rPr>
          <w:i/>
        </w:rPr>
      </w:pPr>
    </w:p>
    <w:p w14:paraId="53A46A12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 xml:space="preserve">Силвия Полихронова </w:t>
      </w:r>
    </w:p>
    <w:p w14:paraId="65861B0A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Гл. юрисконсулт, Дирекция ПНО</w:t>
      </w:r>
    </w:p>
    <w:p w14:paraId="64C83B0D" w14:textId="77777777" w:rsidR="00A83E32" w:rsidRPr="00A954F0" w:rsidRDefault="00A83E32">
      <w:pPr>
        <w:jc w:val="both"/>
        <w:rPr>
          <w:i/>
        </w:rPr>
      </w:pPr>
    </w:p>
    <w:p w14:paraId="708E5B8E" w14:textId="77777777" w:rsidR="00A83E32" w:rsidRPr="00A954F0" w:rsidRDefault="00ED3C27">
      <w:pPr>
        <w:spacing w:after="120"/>
        <w:jc w:val="both"/>
        <w:rPr>
          <w:b/>
          <w:bCs/>
          <w:iCs/>
        </w:rPr>
      </w:pPr>
      <w:r w:rsidRPr="00A954F0">
        <w:rPr>
          <w:b/>
          <w:bCs/>
          <w:iCs/>
        </w:rPr>
        <w:t>Изготвил:</w:t>
      </w:r>
    </w:p>
    <w:p w14:paraId="205B3DC4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Росица Минкова-Петкова</w:t>
      </w:r>
    </w:p>
    <w:p w14:paraId="675D4053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Специалист „Туризъм“, ОП „Туризъм“</w:t>
      </w:r>
    </w:p>
    <w:sectPr w:rsidR="00A83E32" w:rsidRPr="00A954F0">
      <w:headerReference w:type="default" r:id="rId7"/>
      <w:pgSz w:w="11906" w:h="16838"/>
      <w:pgMar w:top="993" w:right="1274" w:bottom="1134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9BA62" w14:textId="77777777" w:rsidR="008820AD" w:rsidRDefault="008820AD">
      <w:r>
        <w:separator/>
      </w:r>
    </w:p>
  </w:endnote>
  <w:endnote w:type="continuationSeparator" w:id="0">
    <w:p w14:paraId="3B5C4415" w14:textId="77777777" w:rsidR="008820AD" w:rsidRDefault="0088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4439B" w14:textId="77777777" w:rsidR="008820AD" w:rsidRDefault="008820AD">
      <w:r>
        <w:separator/>
      </w:r>
    </w:p>
  </w:footnote>
  <w:footnote w:type="continuationSeparator" w:id="0">
    <w:p w14:paraId="5E80BC99" w14:textId="77777777" w:rsidR="008820AD" w:rsidRDefault="00882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4512D" w14:textId="77777777" w:rsidR="00A83E32" w:rsidRDefault="00ED3C27">
    <w:pPr>
      <w:pStyle w:val="Heading1"/>
      <w:ind w:firstLine="142"/>
      <w:rPr>
        <w:rFonts w:ascii="Century Gothic" w:hAnsi="Century Gothic" w:cs="Tunga"/>
        <w:sz w:val="36"/>
        <w:szCs w:val="36"/>
      </w:rPr>
    </w:pPr>
    <w:r>
      <w:rPr>
        <w:noProof/>
      </w:rPr>
      <w:drawing>
        <wp:anchor distT="0" distB="0" distL="0" distR="0" simplePos="0" relativeHeight="7" behindDoc="1" locked="0" layoutInCell="0" allowOverlap="1" wp14:anchorId="0DDA06B6" wp14:editId="0040378F">
          <wp:simplePos x="0" y="0"/>
          <wp:positionH relativeFrom="column">
            <wp:posOffset>2725420</wp:posOffset>
          </wp:positionH>
          <wp:positionV relativeFrom="paragraph">
            <wp:posOffset>-85725</wp:posOffset>
          </wp:positionV>
          <wp:extent cx="636905" cy="951865"/>
          <wp:effectExtent l="0" t="0" r="0" b="0"/>
          <wp:wrapNone/>
          <wp:docPr id="1" name="Picture 8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1" descr="G_1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51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 w:cs="Tunga"/>
        <w:sz w:val="32"/>
        <w:szCs w:val="36"/>
      </w:rPr>
      <w:t xml:space="preserve">      ОБЩИНА БУРГАС </w:t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  <w:t xml:space="preserve">       </w:t>
    </w:r>
    <w:r>
      <w:rPr>
        <w:rFonts w:ascii="Century Gothic" w:hAnsi="Century Gothic" w:cs="Tunga"/>
        <w:sz w:val="32"/>
        <w:szCs w:val="36"/>
        <w:lang w:val="en-US"/>
      </w:rPr>
      <w:t>BURGAS MUNICIPALITY</w:t>
    </w:r>
  </w:p>
  <w:p w14:paraId="576AEAA9" w14:textId="77777777" w:rsidR="00A83E32" w:rsidRDefault="00ED3C27">
    <w:pPr>
      <w:pStyle w:val="Heading1"/>
      <w:ind w:firstLine="142"/>
      <w:rPr>
        <w:rFonts w:ascii="Century Gothic" w:hAnsi="Century Gothic" w:cs="Arial"/>
        <w:b w:val="0"/>
        <w:sz w:val="16"/>
        <w:lang w:val="en-US"/>
      </w:rPr>
    </w:pPr>
    <w:r>
      <w:rPr>
        <w:rFonts w:ascii="Century Gothic" w:hAnsi="Century Gothic" w:cs="Arial"/>
        <w:b w:val="0"/>
        <w:sz w:val="16"/>
      </w:rPr>
      <w:t xml:space="preserve">       8000 Бургас, </w:t>
    </w:r>
    <w:proofErr w:type="spellStart"/>
    <w:r>
      <w:rPr>
        <w:rFonts w:ascii="Century Gothic" w:hAnsi="Century Gothic" w:cs="Arial"/>
        <w:b w:val="0"/>
        <w:sz w:val="16"/>
      </w:rPr>
      <w:t>ул</w:t>
    </w:r>
    <w:proofErr w:type="spellEnd"/>
    <w:r>
      <w:rPr>
        <w:rFonts w:ascii="Century Gothic" w:hAnsi="Century Gothic" w:cs="Arial"/>
        <w:b w:val="0"/>
        <w:sz w:val="16"/>
      </w:rPr>
      <w:t>.”Александровска” № 26</w:t>
    </w:r>
    <w:r>
      <w:rPr>
        <w:rFonts w:ascii="Century Gothic" w:hAnsi="Century Gothic" w:cs="Arial"/>
        <w:b w:val="0"/>
        <w:sz w:val="16"/>
      </w:rPr>
      <w:tab/>
      <w:t xml:space="preserve">                               </w:t>
    </w:r>
    <w:r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>
      <w:rPr>
        <w:rFonts w:ascii="Century Gothic" w:hAnsi="Century Gothic" w:cs="Arial"/>
        <w:b w:val="0"/>
        <w:sz w:val="16"/>
        <w:lang w:val="en-US"/>
      </w:rPr>
      <w:t>Burgas</w:t>
    </w:r>
    <w:proofErr w:type="spellEnd"/>
    <w:r>
      <w:rPr>
        <w:rFonts w:ascii="Century Gothic" w:hAnsi="Century Gothic" w:cs="Arial"/>
        <w:b w:val="0"/>
        <w:sz w:val="16"/>
        <w:lang w:val="en-US"/>
      </w:rPr>
      <w:t>, Bulgaria</w:t>
    </w:r>
  </w:p>
  <w:p w14:paraId="3BB941E4" w14:textId="77777777" w:rsidR="00A83E32" w:rsidRDefault="00ED3C27">
    <w:pPr>
      <w:tabs>
        <w:tab w:val="left" w:pos="5103"/>
      </w:tabs>
      <w:rPr>
        <w:rFonts w:ascii="Century Gothic" w:hAnsi="Century Gothic" w:cs="Arial"/>
        <w:sz w:val="16"/>
        <w:szCs w:val="20"/>
      </w:rPr>
    </w:pPr>
    <w:r>
      <w:rPr>
        <w:rFonts w:ascii="Century Gothic" w:hAnsi="Century Gothic" w:cs="Arial"/>
        <w:sz w:val="16"/>
        <w:szCs w:val="20"/>
      </w:rPr>
      <w:t xml:space="preserve">          телефон: 056/840915-19; факс: 056/841314</w:t>
    </w:r>
    <w:r>
      <w:rPr>
        <w:rFonts w:ascii="Century Gothic" w:hAnsi="Century Gothic" w:cs="Arial"/>
        <w:sz w:val="16"/>
        <w:szCs w:val="20"/>
      </w:rPr>
      <w:tab/>
      <w:t xml:space="preserve">            </w:t>
    </w:r>
    <w:r>
      <w:rPr>
        <w:rFonts w:ascii="Century Gothic" w:hAnsi="Century Gothic" w:cs="Arial"/>
        <w:sz w:val="16"/>
        <w:szCs w:val="20"/>
        <w:lang w:val="en-US"/>
      </w:rPr>
      <w:t>Phone</w:t>
    </w:r>
    <w:r>
      <w:rPr>
        <w:rFonts w:ascii="Century Gothic" w:hAnsi="Century Gothic" w:cs="Arial"/>
        <w:sz w:val="16"/>
        <w:szCs w:val="20"/>
      </w:rPr>
      <w:t xml:space="preserve">: </w:t>
    </w:r>
    <w:r>
      <w:rPr>
        <w:rFonts w:ascii="Century Gothic" w:hAnsi="Century Gothic" w:cs="Arial"/>
        <w:sz w:val="16"/>
        <w:szCs w:val="20"/>
        <w:lang w:val="en-US"/>
      </w:rPr>
      <w:t>+359</w:t>
    </w:r>
    <w:r>
      <w:rPr>
        <w:rFonts w:ascii="Century Gothic" w:hAnsi="Century Gothic" w:cs="Arial"/>
        <w:sz w:val="16"/>
        <w:szCs w:val="20"/>
      </w:rPr>
      <w:t xml:space="preserve">56/840915-19; </w:t>
    </w:r>
    <w:r>
      <w:rPr>
        <w:rFonts w:ascii="Century Gothic" w:hAnsi="Century Gothic" w:cs="Arial"/>
        <w:sz w:val="16"/>
        <w:szCs w:val="20"/>
        <w:lang w:val="en-US"/>
      </w:rPr>
      <w:t>Fax</w:t>
    </w:r>
    <w:r>
      <w:rPr>
        <w:rFonts w:ascii="Century Gothic" w:hAnsi="Century Gothic" w:cs="Arial"/>
        <w:sz w:val="16"/>
        <w:szCs w:val="20"/>
      </w:rPr>
      <w:t xml:space="preserve">: </w:t>
    </w:r>
    <w:r>
      <w:rPr>
        <w:rFonts w:ascii="Century Gothic" w:hAnsi="Century Gothic" w:cs="Arial"/>
        <w:sz w:val="16"/>
        <w:szCs w:val="20"/>
        <w:lang w:val="en-US"/>
      </w:rPr>
      <w:t>+359</w:t>
    </w:r>
    <w:r>
      <w:rPr>
        <w:rFonts w:ascii="Century Gothic" w:hAnsi="Century Gothic" w:cs="Arial"/>
        <w:sz w:val="16"/>
        <w:szCs w:val="20"/>
      </w:rPr>
      <w:t>56/841314</w:t>
    </w:r>
  </w:p>
  <w:p w14:paraId="4D21A244" w14:textId="77777777" w:rsidR="00A83E32" w:rsidRDefault="00ED3C27">
    <w:pPr>
      <w:tabs>
        <w:tab w:val="left" w:pos="5103"/>
      </w:tabs>
      <w:ind w:firstLine="142"/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</w:rPr>
      <w:t xml:space="preserve">      </w:t>
    </w:r>
    <w:r>
      <w:rPr>
        <w:rFonts w:ascii="Century Gothic" w:hAnsi="Century Gothic"/>
        <w:sz w:val="16"/>
        <w:szCs w:val="20"/>
        <w:lang w:val="en-US"/>
      </w:rPr>
      <w:t xml:space="preserve"> </w:t>
    </w:r>
    <w:r>
      <w:rPr>
        <w:rFonts w:ascii="Century Gothic" w:hAnsi="Century Gothic"/>
        <w:sz w:val="16"/>
        <w:szCs w:val="20"/>
      </w:rPr>
      <w:t>електронна поща:</w:t>
    </w:r>
    <w:r>
      <w:rPr>
        <w:rFonts w:ascii="Century Gothic" w:hAnsi="Century Gothic"/>
        <w:sz w:val="16"/>
        <w:szCs w:val="20"/>
        <w:lang w:val="en-US"/>
      </w:rPr>
      <w:t xml:space="preserve"> </w:t>
    </w:r>
    <w:hyperlink r:id="rId2">
      <w:r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>
        <w:rPr>
          <w:rStyle w:val="Hyperlink"/>
          <w:rFonts w:ascii="Century Gothic" w:hAnsi="Century Gothic"/>
          <w:sz w:val="16"/>
          <w:szCs w:val="20"/>
        </w:rPr>
        <w:t>@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>
        <w:rPr>
          <w:rStyle w:val="Hyperlink"/>
          <w:rFonts w:ascii="Century Gothic" w:hAnsi="Century Gothic"/>
          <w:sz w:val="16"/>
          <w:szCs w:val="20"/>
        </w:rPr>
        <w:t>.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</w:rPr>
      <w:t xml:space="preserve">            </w:t>
    </w:r>
    <w:r>
      <w:rPr>
        <w:rFonts w:ascii="Century Gothic" w:hAnsi="Century Gothic"/>
        <w:sz w:val="16"/>
        <w:szCs w:val="20"/>
        <w:lang w:val="en-US"/>
      </w:rPr>
      <w:t>e-mail</w:t>
    </w:r>
    <w:r>
      <w:rPr>
        <w:rFonts w:ascii="Century Gothic" w:hAnsi="Century Gothic"/>
        <w:sz w:val="16"/>
        <w:szCs w:val="20"/>
      </w:rPr>
      <w:t xml:space="preserve">: </w:t>
    </w:r>
    <w:r>
      <w:rPr>
        <w:rFonts w:ascii="Century Gothic" w:hAnsi="Century Gothic"/>
        <w:sz w:val="16"/>
        <w:szCs w:val="20"/>
        <w:lang w:val="pt-BR"/>
      </w:rPr>
      <w:t>obs</w:t>
    </w:r>
    <w:r>
      <w:rPr>
        <w:rFonts w:ascii="Century Gothic" w:hAnsi="Century Gothic"/>
        <w:sz w:val="16"/>
        <w:szCs w:val="20"/>
        <w:lang w:val="en-US"/>
      </w:rPr>
      <w:t>h</w:t>
    </w:r>
    <w:r>
      <w:rPr>
        <w:rFonts w:ascii="Century Gothic" w:hAnsi="Century Gothic"/>
        <w:sz w:val="16"/>
        <w:szCs w:val="20"/>
        <w:lang w:val="pt-BR"/>
      </w:rPr>
      <w:t>tina</w:t>
    </w:r>
    <w:r>
      <w:rPr>
        <w:rFonts w:ascii="Century Gothic" w:hAnsi="Century Gothic"/>
        <w:sz w:val="16"/>
        <w:szCs w:val="20"/>
      </w:rPr>
      <w:t>@</w:t>
    </w:r>
    <w:r>
      <w:rPr>
        <w:rFonts w:ascii="Century Gothic" w:hAnsi="Century Gothic"/>
        <w:sz w:val="16"/>
        <w:szCs w:val="20"/>
        <w:lang w:val="pt-BR"/>
      </w:rPr>
      <w:t>burgas</w:t>
    </w:r>
    <w:r>
      <w:rPr>
        <w:rFonts w:ascii="Century Gothic" w:hAnsi="Century Gothic"/>
        <w:sz w:val="16"/>
        <w:szCs w:val="20"/>
      </w:rPr>
      <w:t>.</w:t>
    </w:r>
    <w:r>
      <w:rPr>
        <w:rFonts w:ascii="Century Gothic" w:hAnsi="Century Gothic"/>
        <w:sz w:val="16"/>
        <w:szCs w:val="20"/>
        <w:lang w:val="pt-BR"/>
      </w:rPr>
      <w:t>bg</w:t>
    </w:r>
    <w:r>
      <w:rPr>
        <w:rFonts w:ascii="Century Gothic" w:hAnsi="Century Gothic"/>
        <w:sz w:val="16"/>
        <w:szCs w:val="16"/>
      </w:rPr>
      <w:t xml:space="preserve"> </w:t>
    </w:r>
  </w:p>
  <w:p w14:paraId="1E5AEDC3" w14:textId="77777777" w:rsidR="00A83E32" w:rsidRDefault="00ED3C27">
    <w:pPr>
      <w:ind w:firstLine="142"/>
      <w:rPr>
        <w:rFonts w:ascii="Century Gothic" w:hAnsi="Century Gothic"/>
        <w:sz w:val="16"/>
        <w:szCs w:val="16"/>
      </w:rPr>
    </w:pPr>
    <w:r>
      <w:rPr>
        <w:noProof/>
      </w:rPr>
      <w:drawing>
        <wp:anchor distT="0" distB="0" distL="0" distR="0" simplePos="0" relativeHeight="3" behindDoc="1" locked="0" layoutInCell="0" allowOverlap="1" wp14:anchorId="3AA00858" wp14:editId="286CF5EF">
          <wp:simplePos x="0" y="0"/>
          <wp:positionH relativeFrom="column">
            <wp:posOffset>4505325</wp:posOffset>
          </wp:positionH>
          <wp:positionV relativeFrom="paragraph">
            <wp:posOffset>71755</wp:posOffset>
          </wp:positionV>
          <wp:extent cx="297180" cy="158115"/>
          <wp:effectExtent l="0" t="0" r="0" b="0"/>
          <wp:wrapNone/>
          <wp:docPr id="2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1" locked="0" layoutInCell="0" allowOverlap="1" wp14:anchorId="77238B24" wp14:editId="299DE28F">
          <wp:simplePos x="0" y="0"/>
          <wp:positionH relativeFrom="column">
            <wp:posOffset>1238885</wp:posOffset>
          </wp:positionH>
          <wp:positionV relativeFrom="paragraph">
            <wp:posOffset>67945</wp:posOffset>
          </wp:positionV>
          <wp:extent cx="297180" cy="158115"/>
          <wp:effectExtent l="0" t="0" r="0" b="0"/>
          <wp:wrapNone/>
          <wp:docPr id="3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sz w:val="16"/>
        <w:szCs w:val="16"/>
      </w:rPr>
      <w:t xml:space="preserve">      </w:t>
    </w:r>
    <w:r>
      <w:rPr>
        <w:rFonts w:ascii="Century Gothic" w:hAnsi="Century Gothic"/>
        <w:sz w:val="16"/>
        <w:szCs w:val="16"/>
        <w:lang w:val="en-US"/>
      </w:rPr>
      <w:t xml:space="preserve"> </w:t>
    </w:r>
    <w:r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</w:t>
    </w:r>
    <w:r>
      <w:rPr>
        <w:rFonts w:ascii="Century Gothic" w:hAnsi="Century Gothic"/>
        <w:sz w:val="16"/>
        <w:szCs w:val="16"/>
        <w:lang w:val="en-US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  <w:lang w:val="en-US"/>
      </w:rPr>
      <w:t xml:space="preserve">   </w:t>
    </w:r>
    <w:r>
      <w:rPr>
        <w:rFonts w:ascii="Century Gothic" w:hAnsi="Century Gothic"/>
        <w:sz w:val="16"/>
        <w:szCs w:val="16"/>
      </w:rPr>
      <w:t xml:space="preserve">           www.burgas.bg </w:t>
    </w:r>
  </w:p>
  <w:p w14:paraId="21600A43" w14:textId="77777777" w:rsidR="00A83E32" w:rsidRDefault="00ED3C27">
    <w:pPr>
      <w:ind w:left="709" w:firstLine="142"/>
    </w:pPr>
    <w:r>
      <w:tab/>
    </w:r>
    <w:r>
      <w:tab/>
    </w:r>
  </w:p>
  <w:p w14:paraId="7C767D8F" w14:textId="77777777" w:rsidR="00A83E32" w:rsidRDefault="00ED3C27">
    <w:pPr>
      <w:ind w:firstLine="708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290952CE" wp14:editId="65BA6DEB">
              <wp:simplePos x="0" y="0"/>
              <wp:positionH relativeFrom="column">
                <wp:posOffset>232410</wp:posOffset>
              </wp:positionH>
              <wp:positionV relativeFrom="paragraph">
                <wp:posOffset>73660</wp:posOffset>
              </wp:positionV>
              <wp:extent cx="5681980" cy="635"/>
              <wp:effectExtent l="5080" t="5080" r="5080" b="5080"/>
              <wp:wrapNone/>
              <wp:docPr id="4" name="Straight Connector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1880" cy="72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id="shape_0" from="18.3pt,5.8pt" to="465.65pt,5.8pt" ID="Straight Connector 68" stroked="t" o:allowincell="f" style="position:absolute" wp14:anchorId="1A14B943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  <w:p w14:paraId="68BBD341" w14:textId="77777777" w:rsidR="00A83E32" w:rsidRDefault="00A83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13073"/>
    <w:multiLevelType w:val="multilevel"/>
    <w:tmpl w:val="C63C7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140FCA"/>
    <w:multiLevelType w:val="multilevel"/>
    <w:tmpl w:val="DF7AF8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32"/>
    <w:rsid w:val="00185399"/>
    <w:rsid w:val="005F7415"/>
    <w:rsid w:val="00780B1A"/>
    <w:rsid w:val="007C2C91"/>
    <w:rsid w:val="0084647E"/>
    <w:rsid w:val="008820AD"/>
    <w:rsid w:val="00903C39"/>
    <w:rsid w:val="009B10CA"/>
    <w:rsid w:val="00A83E32"/>
    <w:rsid w:val="00A954F0"/>
    <w:rsid w:val="00B84D9E"/>
    <w:rsid w:val="00BE40A0"/>
    <w:rsid w:val="00CF67E0"/>
    <w:rsid w:val="00ED3C27"/>
    <w:rsid w:val="00F4648C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4BFD"/>
  <w15:docId w15:val="{C5197D52-A490-4F8B-B8CE-0A802557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5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947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947F4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947F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947F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C25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qFormat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4E14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94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947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94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Obstina Bourgas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Nestorova</dc:creator>
  <dc:description/>
  <cp:lastModifiedBy>Dean Bonchev</cp:lastModifiedBy>
  <cp:revision>2</cp:revision>
  <cp:lastPrinted>2023-03-15T10:11:00Z</cp:lastPrinted>
  <dcterms:created xsi:type="dcterms:W3CDTF">2024-03-19T11:34:00Z</dcterms:created>
  <dcterms:modified xsi:type="dcterms:W3CDTF">2024-03-19T11:34:00Z</dcterms:modified>
  <dc:language>en-US</dc:language>
</cp:coreProperties>
</file>