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67BDC" w14:textId="77777777" w:rsidR="00B84D9E" w:rsidRPr="00C80A4C" w:rsidRDefault="00B84D9E">
      <w:pPr>
        <w:jc w:val="both"/>
        <w:rPr>
          <w:b/>
          <w:caps/>
        </w:rPr>
      </w:pPr>
    </w:p>
    <w:p w14:paraId="10AFDF62" w14:textId="7C69A6F2" w:rsidR="00A83E32" w:rsidRPr="00A954F0" w:rsidRDefault="00ED3C27">
      <w:pPr>
        <w:jc w:val="both"/>
        <w:rPr>
          <w:b/>
          <w:caps/>
        </w:rPr>
      </w:pPr>
      <w:r w:rsidRPr="00A954F0">
        <w:rPr>
          <w:b/>
          <w:caps/>
        </w:rPr>
        <w:t xml:space="preserve">ДО </w:t>
      </w:r>
    </w:p>
    <w:p w14:paraId="46197ECE" w14:textId="77777777" w:rsidR="00A83E32" w:rsidRPr="00A954F0" w:rsidRDefault="00ED3C27">
      <w:pPr>
        <w:jc w:val="both"/>
        <w:rPr>
          <w:b/>
          <w:caps/>
        </w:rPr>
      </w:pPr>
      <w:r w:rsidRPr="00A954F0">
        <w:rPr>
          <w:b/>
          <w:caps/>
        </w:rPr>
        <w:t>Общински съвет</w:t>
      </w:r>
    </w:p>
    <w:p w14:paraId="5B227442" w14:textId="77777777" w:rsidR="00A83E32" w:rsidRPr="00A954F0" w:rsidRDefault="00ED3C27">
      <w:pPr>
        <w:jc w:val="both"/>
        <w:rPr>
          <w:b/>
          <w:caps/>
        </w:rPr>
      </w:pPr>
      <w:r w:rsidRPr="00A954F0">
        <w:rPr>
          <w:b/>
          <w:caps/>
        </w:rPr>
        <w:t>бургас</w:t>
      </w:r>
    </w:p>
    <w:p w14:paraId="5F473CE7" w14:textId="513AA121" w:rsidR="00A83E32" w:rsidRPr="00A954F0" w:rsidRDefault="00A83E32"/>
    <w:p w14:paraId="4AF850CB" w14:textId="77777777" w:rsidR="00A83E32" w:rsidRPr="00A954F0" w:rsidRDefault="00A83E32"/>
    <w:p w14:paraId="334064A6" w14:textId="77777777" w:rsidR="00A83E32" w:rsidRPr="00A954F0" w:rsidRDefault="00ED3C27">
      <w:pPr>
        <w:jc w:val="center"/>
        <w:rPr>
          <w:b/>
          <w:lang w:val="en-US"/>
        </w:rPr>
      </w:pPr>
      <w:r w:rsidRPr="00A954F0">
        <w:rPr>
          <w:b/>
          <w:lang w:val="en-US"/>
        </w:rPr>
        <w:t>ДОКЛАДНА ЗАПИСКА</w:t>
      </w:r>
    </w:p>
    <w:p w14:paraId="4861F32B" w14:textId="77777777" w:rsidR="00A83E32" w:rsidRPr="00A954F0" w:rsidRDefault="00A83E32">
      <w:pPr>
        <w:jc w:val="center"/>
        <w:rPr>
          <w:b/>
          <w:lang w:val="en-US"/>
        </w:rPr>
      </w:pPr>
    </w:p>
    <w:p w14:paraId="70BAA1AB" w14:textId="77777777" w:rsidR="00A83E32" w:rsidRPr="00A954F0" w:rsidRDefault="00ED3C27">
      <w:pPr>
        <w:jc w:val="center"/>
        <w:rPr>
          <w:b/>
        </w:rPr>
      </w:pPr>
      <w:r w:rsidRPr="00A954F0">
        <w:rPr>
          <w:b/>
          <w:lang w:val="en-US"/>
        </w:rPr>
        <w:t xml:space="preserve">ОТ </w:t>
      </w:r>
      <w:r w:rsidRPr="00A954F0">
        <w:rPr>
          <w:b/>
        </w:rPr>
        <w:t>МАНОЛ ТОДОРОВ</w:t>
      </w:r>
    </w:p>
    <w:p w14:paraId="42D91049" w14:textId="77777777" w:rsidR="00A83E32" w:rsidRPr="00A954F0" w:rsidRDefault="00ED3C27">
      <w:pPr>
        <w:jc w:val="center"/>
      </w:pPr>
      <w:r w:rsidRPr="00A954F0">
        <w:rPr>
          <w:b/>
        </w:rPr>
        <w:t>ЗАМ.</w:t>
      </w:r>
      <w:r w:rsidRPr="00A954F0">
        <w:rPr>
          <w:b/>
          <w:lang w:val="en-US"/>
        </w:rPr>
        <w:t xml:space="preserve"> </w:t>
      </w:r>
      <w:r w:rsidRPr="00A954F0">
        <w:rPr>
          <w:b/>
        </w:rPr>
        <w:t>-</w:t>
      </w:r>
      <w:r w:rsidRPr="00A954F0">
        <w:rPr>
          <w:b/>
          <w:lang w:val="en-US"/>
        </w:rPr>
        <w:t xml:space="preserve"> </w:t>
      </w:r>
      <w:r w:rsidRPr="00A954F0">
        <w:rPr>
          <w:b/>
        </w:rPr>
        <w:t>КМЕТ „СПОР И ТУРИЗЪМ“, ОБЩИНА БУРГАС</w:t>
      </w:r>
    </w:p>
    <w:p w14:paraId="1C52A168" w14:textId="77777777" w:rsidR="00A83E32" w:rsidRPr="00A954F0" w:rsidRDefault="00A83E32">
      <w:pPr>
        <w:rPr>
          <w:b/>
        </w:rPr>
      </w:pPr>
    </w:p>
    <w:p w14:paraId="56C232B0" w14:textId="2E82653D" w:rsidR="000E59A7" w:rsidRPr="000E59A7" w:rsidRDefault="00ED3C27" w:rsidP="00C80A4C">
      <w:pPr>
        <w:shd w:val="clear" w:color="auto" w:fill="FFFFFF"/>
        <w:tabs>
          <w:tab w:val="left" w:pos="709"/>
        </w:tabs>
        <w:spacing w:beforeAutospacing="1" w:afterAutospacing="1" w:line="276" w:lineRule="auto"/>
        <w:jc w:val="both"/>
        <w:rPr>
          <w:b/>
        </w:rPr>
      </w:pPr>
      <w:r w:rsidRPr="00A954F0">
        <w:rPr>
          <w:b/>
        </w:rPr>
        <w:tab/>
      </w:r>
      <w:r w:rsidRPr="00A954F0">
        <w:rPr>
          <w:b/>
          <w:u w:val="single"/>
        </w:rPr>
        <w:t>ОТНОСНО</w:t>
      </w:r>
      <w:r w:rsidRPr="00A954F0">
        <w:rPr>
          <w:b/>
        </w:rPr>
        <w:t xml:space="preserve">: </w:t>
      </w:r>
      <w:r w:rsidR="000E59A7" w:rsidRPr="00A954F0">
        <w:rPr>
          <w:b/>
        </w:rPr>
        <w:t>Даване на съгласие за кандидатстване на Общинско предприятие „Туризъм“</w:t>
      </w:r>
      <w:r w:rsidR="004A52FC">
        <w:rPr>
          <w:b/>
        </w:rPr>
        <w:t xml:space="preserve"> при Община Бургас</w:t>
      </w:r>
      <w:r w:rsidR="000E59A7" w:rsidRPr="00A954F0">
        <w:rPr>
          <w:b/>
        </w:rPr>
        <w:t xml:space="preserve"> </w:t>
      </w:r>
      <w:r w:rsidR="000E59A7" w:rsidRPr="00A72555">
        <w:rPr>
          <w:b/>
        </w:rPr>
        <w:t xml:space="preserve">по програма на Агенция за хората с увреждания за „Изграждане на достъпна архитектурна среда на културни, исторически, спортни обекти за хора с увреждания“ за финансиране на </w:t>
      </w:r>
      <w:r w:rsidR="000E59A7" w:rsidRPr="0019437E">
        <w:rPr>
          <w:b/>
        </w:rPr>
        <w:t>дейности в</w:t>
      </w:r>
      <w:r w:rsidR="0019437E" w:rsidRPr="0019437E">
        <w:rPr>
          <w:b/>
        </w:rPr>
        <w:t xml:space="preserve"> двора на</w:t>
      </w:r>
      <w:r w:rsidR="00F4581E" w:rsidRPr="0019437E">
        <w:rPr>
          <w:b/>
        </w:rPr>
        <w:t xml:space="preserve"> </w:t>
      </w:r>
      <w:r w:rsidR="004A52FC">
        <w:rPr>
          <w:b/>
        </w:rPr>
        <w:t>Етнографски музей</w:t>
      </w:r>
      <w:r w:rsidR="0019437E" w:rsidRPr="0019437E">
        <w:rPr>
          <w:b/>
        </w:rPr>
        <w:t xml:space="preserve">, находящ се в </w:t>
      </w:r>
      <w:r w:rsidR="00F4581E" w:rsidRPr="0019437E">
        <w:rPr>
          <w:b/>
        </w:rPr>
        <w:t xml:space="preserve">гр. Бургас, </w:t>
      </w:r>
      <w:hyperlink r:id="rId7" w:history="1">
        <w:r w:rsidR="00F4581E" w:rsidRPr="0019437E">
          <w:rPr>
            <w:b/>
          </w:rPr>
          <w:t>ул. „Славянска“ № 69</w:t>
        </w:r>
      </w:hyperlink>
    </w:p>
    <w:p w14:paraId="2C3B9275" w14:textId="77777777" w:rsidR="00A83E32" w:rsidRPr="00A954F0" w:rsidRDefault="00ED3C27" w:rsidP="00F4648C">
      <w:pPr>
        <w:tabs>
          <w:tab w:val="left" w:pos="709"/>
        </w:tabs>
        <w:jc w:val="both"/>
        <w:rPr>
          <w:b/>
        </w:rPr>
      </w:pPr>
      <w:r w:rsidRPr="00A954F0">
        <w:rPr>
          <w:b/>
        </w:rPr>
        <w:tab/>
        <w:t>УВАЖАЕМИ ДАМИ И ГОСПОДА ОБЩИНСКИ СЪВЕТНИЦИ,</w:t>
      </w:r>
    </w:p>
    <w:p w14:paraId="046E6C80" w14:textId="77777777" w:rsidR="00A83E32" w:rsidRPr="00A954F0" w:rsidRDefault="00A83E32" w:rsidP="00F4648C">
      <w:pPr>
        <w:tabs>
          <w:tab w:val="left" w:pos="709"/>
        </w:tabs>
        <w:jc w:val="both"/>
        <w:rPr>
          <w:b/>
        </w:rPr>
      </w:pPr>
    </w:p>
    <w:p w14:paraId="2B54067D" w14:textId="4861EC3E" w:rsidR="00777803" w:rsidRDefault="00ED3C27" w:rsidP="00777803">
      <w:pPr>
        <w:tabs>
          <w:tab w:val="left" w:pos="709"/>
        </w:tabs>
        <w:jc w:val="both"/>
      </w:pPr>
      <w:r w:rsidRPr="00A954F0">
        <w:tab/>
        <w:t xml:space="preserve">С Решение, </w:t>
      </w:r>
      <w:r w:rsidRPr="00777803">
        <w:t xml:space="preserve">прието по т. </w:t>
      </w:r>
      <w:r w:rsidR="000E59A7" w:rsidRPr="00777803">
        <w:t>24</w:t>
      </w:r>
      <w:r w:rsidRPr="00777803">
        <w:t xml:space="preserve"> от дневния ред на </w:t>
      </w:r>
      <w:r w:rsidR="000E59A7" w:rsidRPr="00777803">
        <w:t>50</w:t>
      </w:r>
      <w:r w:rsidR="00C80A4C">
        <w:t>-</w:t>
      </w:r>
      <w:r w:rsidRPr="00777803">
        <w:t xml:space="preserve">то заседание на Общински съвет – Бургас, проведено на </w:t>
      </w:r>
      <w:r w:rsidR="000E59A7" w:rsidRPr="00777803">
        <w:t>11</w:t>
      </w:r>
      <w:r w:rsidRPr="00777803">
        <w:t>.</w:t>
      </w:r>
      <w:r w:rsidR="000E59A7" w:rsidRPr="00777803">
        <w:t>04</w:t>
      </w:r>
      <w:r w:rsidR="005F7415" w:rsidRPr="00777803">
        <w:t>.202</w:t>
      </w:r>
      <w:r w:rsidR="000E59A7" w:rsidRPr="00777803">
        <w:t>3</w:t>
      </w:r>
      <w:r w:rsidR="005F7415" w:rsidRPr="00777803">
        <w:t xml:space="preserve"> г., </w:t>
      </w:r>
      <w:r w:rsidR="004A52FC">
        <w:t>прилежащата</w:t>
      </w:r>
      <w:r w:rsidR="0019437E" w:rsidRPr="00777803">
        <w:t xml:space="preserve"> към </w:t>
      </w:r>
      <w:r w:rsidR="00777803" w:rsidRPr="00777803">
        <w:t>Етнографски музей територия</w:t>
      </w:r>
      <w:r w:rsidR="005F7415" w:rsidRPr="00777803">
        <w:t xml:space="preserve"> беше</w:t>
      </w:r>
      <w:r w:rsidRPr="00777803">
        <w:t xml:space="preserve"> </w:t>
      </w:r>
      <w:r w:rsidR="005F7415" w:rsidRPr="00777803">
        <w:t>предоставен</w:t>
      </w:r>
      <w:r w:rsidR="00777803" w:rsidRPr="00777803">
        <w:t>а</w:t>
      </w:r>
      <w:r w:rsidR="005F7415" w:rsidRPr="00777803">
        <w:t xml:space="preserve"> </w:t>
      </w:r>
      <w:r w:rsidRPr="00777803">
        <w:t xml:space="preserve">за стопанисване и управление на Общинско предприятие „Туризъм“ при Община Бургас. </w:t>
      </w:r>
    </w:p>
    <w:p w14:paraId="53298283" w14:textId="688985E0" w:rsidR="0019437E" w:rsidRPr="00777803" w:rsidRDefault="0019437E" w:rsidP="00777803">
      <w:pPr>
        <w:tabs>
          <w:tab w:val="left" w:pos="709"/>
        </w:tabs>
        <w:ind w:firstLine="709"/>
        <w:jc w:val="both"/>
      </w:pPr>
      <w:r w:rsidRPr="003D2F54">
        <w:t xml:space="preserve">Във връзка с адаптиране и социализация на обект </w:t>
      </w:r>
      <w:r w:rsidR="003D2F54" w:rsidRPr="003D2F54">
        <w:t>„</w:t>
      </w:r>
      <w:r w:rsidRPr="003D2F54">
        <w:t>Етнографски комплекс</w:t>
      </w:r>
      <w:r w:rsidR="003D2F54" w:rsidRPr="003D2F54">
        <w:t>“</w:t>
      </w:r>
      <w:r w:rsidR="004A52FC">
        <w:t>,</w:t>
      </w:r>
      <w:r w:rsidRPr="003D2F54">
        <w:t xml:space="preserve"> находящ се в гр. Бургас, </w:t>
      </w:r>
      <w:hyperlink r:id="rId8" w:history="1">
        <w:r w:rsidRPr="003D2F54">
          <w:t>ул. „Славянска“ № 69</w:t>
        </w:r>
      </w:hyperlink>
      <w:r w:rsidR="003D2F54">
        <w:t>,</w:t>
      </w:r>
      <w:r w:rsidRPr="003D2F54">
        <w:t xml:space="preserve"> </w:t>
      </w:r>
      <w:r w:rsidR="00E30039" w:rsidRPr="00A954F0">
        <w:t>Общинско предприятие</w:t>
      </w:r>
      <w:r w:rsidRPr="003D2F54">
        <w:t xml:space="preserve"> </w:t>
      </w:r>
      <w:r w:rsidR="003D2F54" w:rsidRPr="003D2F54">
        <w:t>„</w:t>
      </w:r>
      <w:r w:rsidR="004A52FC">
        <w:t>Туриз</w:t>
      </w:r>
      <w:r w:rsidRPr="003D2F54">
        <w:t>ъм</w:t>
      </w:r>
      <w:r w:rsidR="003D2F54" w:rsidRPr="003D2F54">
        <w:t>“</w:t>
      </w:r>
      <w:r w:rsidRPr="003D2F54">
        <w:t xml:space="preserve"> има възможност да кандидатства за отпускане на средства по Компонент 1: „Осигуряване на външен достъп до обект“ на Проект „Изграждане на достъпна архитектурна среда на културни, исторически, спортни обекти за хора с увреждания“, обявен от Агенция за хората с увреждания. </w:t>
      </w:r>
    </w:p>
    <w:p w14:paraId="7A80AD09" w14:textId="66623810" w:rsidR="0019437E" w:rsidRDefault="0019437E" w:rsidP="0019437E">
      <w:pPr>
        <w:ind w:firstLine="708"/>
        <w:jc w:val="both"/>
      </w:pPr>
      <w:r w:rsidRPr="003D2F54">
        <w:t xml:space="preserve">Размерът на финансирането по тези компоненти е в размер до </w:t>
      </w:r>
      <w:r w:rsidR="003D2F54" w:rsidRPr="003D2F54">
        <w:t>20</w:t>
      </w:r>
      <w:r w:rsidRPr="003D2F54">
        <w:t xml:space="preserve"> 000 лева</w:t>
      </w:r>
      <w:r w:rsidR="003D2F54">
        <w:t xml:space="preserve"> без ДДС</w:t>
      </w:r>
      <w:r w:rsidRPr="003D2F54">
        <w:t>, като не се предвижда финансиране от Община Бургас.</w:t>
      </w:r>
    </w:p>
    <w:p w14:paraId="610D9A33" w14:textId="2069FA48" w:rsidR="00E30039" w:rsidRPr="003D2F54" w:rsidRDefault="00E30039" w:rsidP="00E30039">
      <w:pPr>
        <w:tabs>
          <w:tab w:val="left" w:pos="709"/>
        </w:tabs>
        <w:ind w:firstLine="708"/>
        <w:jc w:val="both"/>
      </w:pPr>
      <w:r w:rsidRPr="00777803">
        <w:t xml:space="preserve">Максималната продължителност за изпълнение на дейностите по програмата е 3 месеца. </w:t>
      </w:r>
    </w:p>
    <w:p w14:paraId="017A430B" w14:textId="444C6783" w:rsidR="0019437E" w:rsidRDefault="0019437E" w:rsidP="0019437E">
      <w:pPr>
        <w:ind w:firstLine="708"/>
        <w:jc w:val="both"/>
      </w:pPr>
      <w:r w:rsidRPr="003D2F54">
        <w:t>Дво</w:t>
      </w:r>
      <w:r w:rsidR="003D2F54" w:rsidRPr="003D2F54">
        <w:t>рът на Етнографския музей</w:t>
      </w:r>
      <w:r w:rsidRPr="003D2F54">
        <w:t xml:space="preserve"> е напълно достъпен за хора с инвалидни колички</w:t>
      </w:r>
      <w:r w:rsidR="003D2F54" w:rsidRPr="003D2F54">
        <w:t xml:space="preserve">, </w:t>
      </w:r>
      <w:r w:rsidRPr="003D2F54">
        <w:t xml:space="preserve">а </w:t>
      </w:r>
      <w:r w:rsidR="003D2F54" w:rsidRPr="003D2F54">
        <w:t xml:space="preserve">сградата на </w:t>
      </w:r>
      <w:r w:rsidRPr="003D2F54">
        <w:t>м</w:t>
      </w:r>
      <w:r w:rsidR="003D2F54" w:rsidRPr="003D2F54">
        <w:t>у</w:t>
      </w:r>
      <w:r w:rsidRPr="003D2F54">
        <w:t>зе</w:t>
      </w:r>
      <w:r w:rsidR="003D2F54" w:rsidRPr="003D2F54">
        <w:t>я</w:t>
      </w:r>
      <w:r w:rsidRPr="003D2F54">
        <w:t xml:space="preserve"> е реновиран</w:t>
      </w:r>
      <w:r w:rsidR="003D2F54" w:rsidRPr="003D2F54">
        <w:t>а</w:t>
      </w:r>
      <w:r w:rsidRPr="003D2F54">
        <w:t xml:space="preserve"> през 2022 г</w:t>
      </w:r>
      <w:r w:rsidR="004A52FC">
        <w:t>одина</w:t>
      </w:r>
      <w:r w:rsidR="003D2F54" w:rsidRPr="003D2F54">
        <w:t>. Тя разполага с подемник</w:t>
      </w:r>
      <w:r w:rsidRPr="003D2F54">
        <w:t xml:space="preserve"> стол за </w:t>
      </w:r>
      <w:r w:rsidR="003D2F54" w:rsidRPr="003D2F54">
        <w:t>хора с двигателни увреждания.</w:t>
      </w:r>
    </w:p>
    <w:p w14:paraId="1B982C70" w14:textId="4A66E16E" w:rsidR="003D2F54" w:rsidRPr="003D2F54" w:rsidRDefault="003D2F54" w:rsidP="0019437E">
      <w:pPr>
        <w:ind w:firstLine="708"/>
        <w:jc w:val="both"/>
      </w:pPr>
      <w:r>
        <w:t xml:space="preserve">В двора на </w:t>
      </w:r>
      <w:r w:rsidRPr="003D2F54">
        <w:t>„Етнографски комплекс“</w:t>
      </w:r>
      <w:r>
        <w:t xml:space="preserve"> е разположена сцена</w:t>
      </w:r>
      <w:r w:rsidR="00E30039">
        <w:t>,</w:t>
      </w:r>
      <w:r>
        <w:t xml:space="preserve"> </w:t>
      </w:r>
      <w:r w:rsidR="00875C74">
        <w:t xml:space="preserve">стопанисвана от </w:t>
      </w:r>
      <w:r w:rsidR="00E30039" w:rsidRPr="00A954F0">
        <w:t>Общинско предприятие</w:t>
      </w:r>
      <w:r w:rsidR="00875C74">
        <w:t xml:space="preserve"> „Туризъм“, която се използва за провеждане на мероприятия от културно</w:t>
      </w:r>
      <w:r w:rsidR="00E30039">
        <w:t xml:space="preserve"> -</w:t>
      </w:r>
      <w:r w:rsidR="00875C74">
        <w:t xml:space="preserve"> масов характер. Чрез тази програма имаме възможност да пригодим сцената за хора с двигателни увреждания. По този начин средата ще бъде напълно адаптирана за лицата, желаещи да посетят комплекса или да създадат събитие в него.</w:t>
      </w:r>
    </w:p>
    <w:p w14:paraId="074BCF47" w14:textId="6FB0CFBA" w:rsidR="0019437E" w:rsidRDefault="00875C74" w:rsidP="0019437E">
      <w:pPr>
        <w:ind w:firstLine="708"/>
        <w:jc w:val="both"/>
      </w:pPr>
      <w:r w:rsidRPr="00875C74">
        <w:t>Етнографският комплекс се намира в идеалния център на град Бургас и е в непосредствена близост до</w:t>
      </w:r>
      <w:r w:rsidR="003D2F54" w:rsidRPr="00875C74">
        <w:t xml:space="preserve"> по-голямата част от забележителностите на града</w:t>
      </w:r>
      <w:r w:rsidR="004A52FC">
        <w:t>. Той е отправна</w:t>
      </w:r>
      <w:r w:rsidRPr="00875C74">
        <w:t xml:space="preserve"> точка за провеждане на различни туристически турове.</w:t>
      </w:r>
    </w:p>
    <w:p w14:paraId="7E72E3CE" w14:textId="462E1384" w:rsidR="00875C74" w:rsidRPr="00875C74" w:rsidRDefault="00E30039" w:rsidP="0019437E">
      <w:pPr>
        <w:ind w:firstLine="708"/>
        <w:jc w:val="both"/>
      </w:pPr>
      <w:r w:rsidRPr="00A954F0">
        <w:t>Общинско предприятие</w:t>
      </w:r>
      <w:r w:rsidR="00875C74">
        <w:t xml:space="preserve"> „Туризъм“ възнамерява да закупи и постави в двор</w:t>
      </w:r>
      <w:r w:rsidR="004A52FC">
        <w:t xml:space="preserve">а на комплекса дигитален </w:t>
      </w:r>
      <w:proofErr w:type="spellStart"/>
      <w:r w:rsidR="004A52FC">
        <w:t>киоск</w:t>
      </w:r>
      <w:proofErr w:type="spellEnd"/>
      <w:r w:rsidR="00875C74">
        <w:t xml:space="preserve"> за външни условия. Към него ще бъде </w:t>
      </w:r>
      <w:r>
        <w:t>разработена и добавена</w:t>
      </w:r>
      <w:r w:rsidR="00875C74">
        <w:t xml:space="preserve"> интерактивна информационна карта</w:t>
      </w:r>
      <w:r>
        <w:t>,</w:t>
      </w:r>
      <w:r w:rsidR="00875C74">
        <w:t xml:space="preserve"> на която ще бъдат отбелязани както туристическите, историческите</w:t>
      </w:r>
      <w:r w:rsidR="00777803">
        <w:t xml:space="preserve"> и културни</w:t>
      </w:r>
      <w:r w:rsidR="00875C74">
        <w:t xml:space="preserve"> обекти</w:t>
      </w:r>
      <w:r w:rsidR="009461B4">
        <w:t>,</w:t>
      </w:r>
      <w:r w:rsidR="00875C74">
        <w:t xml:space="preserve"> така и</w:t>
      </w:r>
      <w:r w:rsidR="00777803">
        <w:t xml:space="preserve"> информация за</w:t>
      </w:r>
      <w:r w:rsidR="00875C74">
        <w:t xml:space="preserve"> дост</w:t>
      </w:r>
      <w:r w:rsidR="00777803">
        <w:t>ъпнос</w:t>
      </w:r>
      <w:r w:rsidR="00875C74">
        <w:t xml:space="preserve">тта </w:t>
      </w:r>
      <w:r w:rsidR="00777803">
        <w:t xml:space="preserve">им за хора с </w:t>
      </w:r>
      <w:r>
        <w:t xml:space="preserve">различни </w:t>
      </w:r>
      <w:r w:rsidR="00777803">
        <w:lastRenderedPageBreak/>
        <w:t>увреждания</w:t>
      </w:r>
      <w:r>
        <w:t xml:space="preserve"> – двигателни, зрителни и слухови</w:t>
      </w:r>
      <w:r w:rsidR="00777803">
        <w:t>.</w:t>
      </w:r>
      <w:r w:rsidR="00C80A4C">
        <w:t xml:space="preserve"> Това ще подобри в оптимална степен достъпа до културата и историческо наследство на всички граждани и гости на Общината, което ще утвърди имиджа на Бургас – като гостоприемен </w:t>
      </w:r>
      <w:r w:rsidR="006669FF">
        <w:t xml:space="preserve">и </w:t>
      </w:r>
      <w:proofErr w:type="spellStart"/>
      <w:r w:rsidR="006669FF">
        <w:t>доспъпен</w:t>
      </w:r>
      <w:proofErr w:type="spellEnd"/>
      <w:r w:rsidR="006669FF">
        <w:t xml:space="preserve"> </w:t>
      </w:r>
      <w:r w:rsidR="00C80A4C">
        <w:t xml:space="preserve">град, отворен за </w:t>
      </w:r>
      <w:r w:rsidR="006669FF">
        <w:t>разнообразни инициативи.</w:t>
      </w:r>
    </w:p>
    <w:p w14:paraId="12A4294F" w14:textId="2C00410B" w:rsidR="00185399" w:rsidRPr="00777803" w:rsidRDefault="00ED3C27" w:rsidP="00777803">
      <w:pPr>
        <w:ind w:firstLine="708"/>
        <w:jc w:val="both"/>
      </w:pPr>
      <w:r w:rsidRPr="00777803">
        <w:t xml:space="preserve">Съгласно Методиката за финансиране на проектите по програмата, при кандидатстване се прилага писмено съгласие от </w:t>
      </w:r>
      <w:proofErr w:type="spellStart"/>
      <w:r w:rsidRPr="00777803">
        <w:t>принципала</w:t>
      </w:r>
      <w:proofErr w:type="spellEnd"/>
      <w:r w:rsidRPr="00777803">
        <w:t xml:space="preserve"> и собственик на обекта за извършване на предвидените в конкурсното предложение дейности. </w:t>
      </w:r>
    </w:p>
    <w:p w14:paraId="6247AC30" w14:textId="77777777" w:rsidR="009461B4" w:rsidRDefault="009461B4">
      <w:pPr>
        <w:ind w:firstLine="708"/>
        <w:jc w:val="both"/>
      </w:pPr>
    </w:p>
    <w:p w14:paraId="6A0552C1" w14:textId="55275DD6" w:rsidR="00A83E32" w:rsidRPr="00A954F0" w:rsidRDefault="00ED3C27">
      <w:pPr>
        <w:ind w:firstLine="708"/>
        <w:jc w:val="both"/>
      </w:pPr>
      <w:r w:rsidRPr="00A954F0">
        <w:t>Предвид изложеното и на основание чл. 21, ал. 1, т. 8 от Закона за местното самоуправление и местната администрация</w:t>
      </w:r>
      <w:r w:rsidR="00BE40A0">
        <w:t>,</w:t>
      </w:r>
      <w:r w:rsidRPr="00A954F0">
        <w:t xml:space="preserve"> във връзка с чл. 8, ал. 1 от З</w:t>
      </w:r>
      <w:r w:rsidR="00185399">
        <w:t xml:space="preserve">акона за общинската собственост и </w:t>
      </w:r>
      <w:r w:rsidR="00185399" w:rsidRPr="00A954F0">
        <w:t>чл.</w:t>
      </w:r>
      <w:r w:rsidR="00185399">
        <w:t xml:space="preserve"> </w:t>
      </w:r>
      <w:r w:rsidR="00185399" w:rsidRPr="00A954F0">
        <w:t>44, ал.</w:t>
      </w:r>
      <w:r w:rsidR="00185399">
        <w:t xml:space="preserve"> </w:t>
      </w:r>
      <w:r w:rsidR="00185399" w:rsidRPr="00A954F0">
        <w:t>1 от Закона за хората с увреждания</w:t>
      </w:r>
      <w:r w:rsidR="00185399">
        <w:t>,</w:t>
      </w:r>
      <w:r w:rsidR="00185399" w:rsidRPr="00A954F0">
        <w:t xml:space="preserve"> </w:t>
      </w:r>
      <w:r w:rsidRPr="00A954F0">
        <w:t>предлагам, Общински съвет - Бургас да вземе следните:</w:t>
      </w:r>
    </w:p>
    <w:p w14:paraId="6439F451" w14:textId="587BCC18" w:rsidR="000E59A7" w:rsidRPr="00A954F0" w:rsidRDefault="000E59A7">
      <w:pPr>
        <w:jc w:val="both"/>
      </w:pPr>
    </w:p>
    <w:p w14:paraId="0A022AE6" w14:textId="77777777" w:rsidR="00A83E32" w:rsidRPr="00A954F0" w:rsidRDefault="00ED3C27">
      <w:pPr>
        <w:jc w:val="center"/>
        <w:rPr>
          <w:b/>
        </w:rPr>
      </w:pPr>
      <w:r w:rsidRPr="00A954F0">
        <w:rPr>
          <w:b/>
        </w:rPr>
        <w:t>РЕШЕНИЯ:</w:t>
      </w:r>
    </w:p>
    <w:p w14:paraId="10346398" w14:textId="77777777" w:rsidR="00A83E32" w:rsidRPr="00A954F0" w:rsidRDefault="00A83E32">
      <w:pPr>
        <w:jc w:val="center"/>
        <w:rPr>
          <w:b/>
        </w:rPr>
      </w:pPr>
    </w:p>
    <w:p w14:paraId="30171606" w14:textId="281413E1" w:rsidR="00777803" w:rsidRDefault="00ED3C27" w:rsidP="00C80A4C">
      <w:pPr>
        <w:pStyle w:val="ListParagraph"/>
        <w:numPr>
          <w:ilvl w:val="0"/>
          <w:numId w:val="3"/>
        </w:numPr>
        <w:tabs>
          <w:tab w:val="left" w:pos="851"/>
          <w:tab w:val="left" w:pos="1134"/>
        </w:tabs>
        <w:suppressAutoHyphens w:val="0"/>
        <w:ind w:left="0" w:firstLine="709"/>
        <w:jc w:val="both"/>
      </w:pPr>
      <w:r w:rsidRPr="00A954F0">
        <w:t xml:space="preserve">Общински съвет – Бургас дава съгласие Общинско предприятие „Туризъм“ </w:t>
      </w:r>
      <w:r w:rsidR="00185399">
        <w:t xml:space="preserve">при Община Бургас </w:t>
      </w:r>
      <w:r w:rsidRPr="00A954F0">
        <w:t xml:space="preserve">да кандидатства по </w:t>
      </w:r>
      <w:r w:rsidR="00777803" w:rsidRPr="00A72555">
        <w:t>програма на Агенция</w:t>
      </w:r>
      <w:r w:rsidR="009461B4">
        <w:t xml:space="preserve"> за хората с увреждания за финан</w:t>
      </w:r>
      <w:r w:rsidR="00777803" w:rsidRPr="00A72555">
        <w:t xml:space="preserve">сиране на </w:t>
      </w:r>
      <w:r w:rsidR="00777803" w:rsidRPr="00777803">
        <w:t xml:space="preserve">дейности в двора на Етнографски музей , находящ се в гр. Бургас, ул. „Славянска“ № 69, по Компонент 1 на </w:t>
      </w:r>
      <w:r w:rsidR="00777803" w:rsidRPr="00A72555">
        <w:t>тема: „Изграждане на достъпна архитектурна среда на културни, исторически, спортни обекти за хора с увреждания“.</w:t>
      </w:r>
    </w:p>
    <w:p w14:paraId="7DCCF1EE" w14:textId="5D3AB3F8" w:rsidR="00A83E32" w:rsidRPr="00A954F0" w:rsidRDefault="00ED3C27" w:rsidP="00C80A4C">
      <w:pPr>
        <w:pStyle w:val="ListParagraph"/>
        <w:numPr>
          <w:ilvl w:val="0"/>
          <w:numId w:val="3"/>
        </w:numPr>
        <w:tabs>
          <w:tab w:val="left" w:pos="851"/>
          <w:tab w:val="left" w:pos="1134"/>
        </w:tabs>
        <w:suppressAutoHyphens w:val="0"/>
        <w:ind w:left="0" w:firstLine="709"/>
        <w:jc w:val="both"/>
      </w:pPr>
      <w:r w:rsidRPr="00A954F0">
        <w:t>При одобрение на проектното предложение от Агенция за хората с увреждания, Общински съвет – Бургас дава съгласие ОП „Туризъм“ да подпише договора за финансиране по Програмата, да извърши дейностите в обекта, свързани с изпълнение на проекта, както и да получи одобрените финансови средства.</w:t>
      </w:r>
    </w:p>
    <w:p w14:paraId="3A6A2335" w14:textId="77777777" w:rsidR="00A83E32" w:rsidRPr="00A954F0" w:rsidRDefault="00A83E32">
      <w:pPr>
        <w:jc w:val="both"/>
      </w:pPr>
    </w:p>
    <w:p w14:paraId="14D589E3" w14:textId="77777777" w:rsidR="00A83E32" w:rsidRPr="00A954F0" w:rsidRDefault="00A83E32">
      <w:pPr>
        <w:jc w:val="both"/>
      </w:pPr>
    </w:p>
    <w:p w14:paraId="5F1796F0" w14:textId="77777777" w:rsidR="00A83E32" w:rsidRPr="00A954F0" w:rsidRDefault="00ED3C27">
      <w:pPr>
        <w:jc w:val="both"/>
      </w:pPr>
      <w:r w:rsidRPr="00A954F0">
        <w:t>С уважение,</w:t>
      </w:r>
    </w:p>
    <w:p w14:paraId="27066E59" w14:textId="77777777" w:rsidR="00A83E32" w:rsidRPr="00A954F0" w:rsidRDefault="00A83E32">
      <w:pPr>
        <w:jc w:val="both"/>
      </w:pPr>
    </w:p>
    <w:p w14:paraId="3CC41B28" w14:textId="77777777" w:rsidR="00A83E32" w:rsidRPr="00A954F0" w:rsidRDefault="00ED3C27">
      <w:pPr>
        <w:tabs>
          <w:tab w:val="left" w:pos="6237"/>
        </w:tabs>
        <w:jc w:val="both"/>
        <w:rPr>
          <w:b/>
          <w:bCs/>
        </w:rPr>
      </w:pPr>
      <w:r w:rsidRPr="00A954F0">
        <w:rPr>
          <w:b/>
          <w:bCs/>
        </w:rPr>
        <w:t>МАНОЛ ТОДОРОВ</w:t>
      </w:r>
    </w:p>
    <w:p w14:paraId="4A52AAAB" w14:textId="77777777" w:rsidR="00A83E32" w:rsidRPr="00A954F0" w:rsidRDefault="00ED3C27">
      <w:pPr>
        <w:jc w:val="both"/>
        <w:rPr>
          <w:i/>
          <w:iCs/>
        </w:rPr>
      </w:pPr>
      <w:r w:rsidRPr="00A954F0">
        <w:rPr>
          <w:i/>
          <w:iCs/>
        </w:rPr>
        <w:t>Заместник-кмет „Спорт и туризъм“</w:t>
      </w:r>
    </w:p>
    <w:p w14:paraId="606A337E" w14:textId="77777777" w:rsidR="00A83E32" w:rsidRPr="00A954F0" w:rsidRDefault="00ED3C27">
      <w:pPr>
        <w:jc w:val="both"/>
        <w:rPr>
          <w:i/>
        </w:rPr>
      </w:pPr>
      <w:r w:rsidRPr="00A954F0">
        <w:rPr>
          <w:i/>
        </w:rPr>
        <w:t>Община Бургас</w:t>
      </w:r>
    </w:p>
    <w:p w14:paraId="65464CA7" w14:textId="77777777" w:rsidR="00A83E32" w:rsidRPr="00A954F0" w:rsidRDefault="00A83E32">
      <w:pPr>
        <w:jc w:val="both"/>
        <w:rPr>
          <w:i/>
        </w:rPr>
      </w:pPr>
    </w:p>
    <w:p w14:paraId="362B307E" w14:textId="146D3372" w:rsidR="00A83E32" w:rsidRPr="00A954F0" w:rsidRDefault="00A83E32">
      <w:pPr>
        <w:jc w:val="both"/>
        <w:rPr>
          <w:i/>
        </w:rPr>
      </w:pPr>
    </w:p>
    <w:p w14:paraId="675D4053" w14:textId="363FAA22" w:rsidR="00A83E32" w:rsidRPr="00A954F0" w:rsidRDefault="00A83E32" w:rsidP="00563694">
      <w:pPr>
        <w:jc w:val="both"/>
        <w:rPr>
          <w:i/>
        </w:rPr>
      </w:pPr>
      <w:bookmarkStart w:id="0" w:name="_GoBack"/>
      <w:bookmarkEnd w:id="0"/>
    </w:p>
    <w:sectPr w:rsidR="00A83E32" w:rsidRPr="00A954F0">
      <w:headerReference w:type="default" r:id="rId9"/>
      <w:pgSz w:w="11906" w:h="16838"/>
      <w:pgMar w:top="993" w:right="1274" w:bottom="1134" w:left="1134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27EB9" w14:textId="77777777" w:rsidR="005A323B" w:rsidRDefault="005A323B">
      <w:r>
        <w:separator/>
      </w:r>
    </w:p>
  </w:endnote>
  <w:endnote w:type="continuationSeparator" w:id="0">
    <w:p w14:paraId="10676918" w14:textId="77777777" w:rsidR="005A323B" w:rsidRDefault="005A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4D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514B3" w14:textId="77777777" w:rsidR="005A323B" w:rsidRDefault="005A323B">
      <w:r>
        <w:separator/>
      </w:r>
    </w:p>
  </w:footnote>
  <w:footnote w:type="continuationSeparator" w:id="0">
    <w:p w14:paraId="5EEF0718" w14:textId="77777777" w:rsidR="005A323B" w:rsidRDefault="005A3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4512D" w14:textId="77777777" w:rsidR="00A83E32" w:rsidRDefault="00ED3C27">
    <w:pPr>
      <w:pStyle w:val="Heading1"/>
      <w:ind w:firstLine="142"/>
      <w:rPr>
        <w:rFonts w:ascii="Century Gothic" w:hAnsi="Century Gothic" w:cs="Tunga"/>
        <w:sz w:val="36"/>
        <w:szCs w:val="36"/>
      </w:rPr>
    </w:pPr>
    <w:r>
      <w:rPr>
        <w:noProof/>
      </w:rPr>
      <w:drawing>
        <wp:anchor distT="0" distB="0" distL="0" distR="0" simplePos="0" relativeHeight="7" behindDoc="1" locked="0" layoutInCell="0" allowOverlap="1" wp14:anchorId="0DDA06B6" wp14:editId="0040378F">
          <wp:simplePos x="0" y="0"/>
          <wp:positionH relativeFrom="column">
            <wp:posOffset>2725420</wp:posOffset>
          </wp:positionH>
          <wp:positionV relativeFrom="paragraph">
            <wp:posOffset>-85725</wp:posOffset>
          </wp:positionV>
          <wp:extent cx="636905" cy="951865"/>
          <wp:effectExtent l="0" t="0" r="0" b="0"/>
          <wp:wrapNone/>
          <wp:docPr id="1" name="Picture 81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81" descr="G_1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951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 w:cs="Tunga"/>
        <w:sz w:val="32"/>
        <w:szCs w:val="36"/>
      </w:rPr>
      <w:t xml:space="preserve">      ОБЩИНА БУРГАС </w:t>
    </w:r>
    <w:r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ab/>
      <w:t xml:space="preserve">       </w:t>
    </w:r>
    <w:r>
      <w:rPr>
        <w:rFonts w:ascii="Century Gothic" w:hAnsi="Century Gothic" w:cs="Tunga"/>
        <w:sz w:val="32"/>
        <w:szCs w:val="36"/>
        <w:lang w:val="en-US"/>
      </w:rPr>
      <w:t>BURGAS MUNICIPALITY</w:t>
    </w:r>
  </w:p>
  <w:p w14:paraId="576AEAA9" w14:textId="77777777" w:rsidR="00A83E32" w:rsidRDefault="00ED3C27">
    <w:pPr>
      <w:pStyle w:val="Heading1"/>
      <w:ind w:firstLine="142"/>
      <w:rPr>
        <w:rFonts w:ascii="Century Gothic" w:hAnsi="Century Gothic" w:cs="Arial"/>
        <w:b w:val="0"/>
        <w:sz w:val="16"/>
        <w:lang w:val="en-US"/>
      </w:rPr>
    </w:pPr>
    <w:r>
      <w:rPr>
        <w:rFonts w:ascii="Century Gothic" w:hAnsi="Century Gothic" w:cs="Arial"/>
        <w:b w:val="0"/>
        <w:sz w:val="16"/>
      </w:rPr>
      <w:t xml:space="preserve">       8000 Бургас, </w:t>
    </w:r>
    <w:proofErr w:type="spellStart"/>
    <w:r>
      <w:rPr>
        <w:rFonts w:ascii="Century Gothic" w:hAnsi="Century Gothic" w:cs="Arial"/>
        <w:b w:val="0"/>
        <w:sz w:val="16"/>
      </w:rPr>
      <w:t>ул</w:t>
    </w:r>
    <w:proofErr w:type="spellEnd"/>
    <w:r>
      <w:rPr>
        <w:rFonts w:ascii="Century Gothic" w:hAnsi="Century Gothic" w:cs="Arial"/>
        <w:b w:val="0"/>
        <w:sz w:val="16"/>
      </w:rPr>
      <w:t>.”Александровска” № 26</w:t>
    </w:r>
    <w:r>
      <w:rPr>
        <w:rFonts w:ascii="Century Gothic" w:hAnsi="Century Gothic" w:cs="Arial"/>
        <w:b w:val="0"/>
        <w:sz w:val="16"/>
      </w:rPr>
      <w:tab/>
      <w:t xml:space="preserve">                               </w:t>
    </w:r>
    <w:r>
      <w:rPr>
        <w:rFonts w:ascii="Century Gothic" w:hAnsi="Century Gothic" w:cs="Arial"/>
        <w:b w:val="0"/>
        <w:sz w:val="16"/>
        <w:lang w:val="en-US"/>
      </w:rPr>
      <w:t xml:space="preserve">26, </w:t>
    </w:r>
    <w:proofErr w:type="spellStart"/>
    <w:r>
      <w:rPr>
        <w:rFonts w:ascii="Century Gothic" w:hAnsi="Century Gothic" w:cs="Arial"/>
        <w:b w:val="0"/>
        <w:sz w:val="16"/>
        <w:lang w:val="en-US"/>
      </w:rPr>
      <w:t>Aleksandrovska</w:t>
    </w:r>
    <w:proofErr w:type="spellEnd"/>
    <w:r>
      <w:rPr>
        <w:rFonts w:ascii="Century Gothic" w:hAnsi="Century Gothic" w:cs="Arial"/>
        <w:b w:val="0"/>
        <w:sz w:val="16"/>
        <w:lang w:val="en-US"/>
      </w:rPr>
      <w:t xml:space="preserve"> Street, 8000 </w:t>
    </w:r>
    <w:proofErr w:type="spellStart"/>
    <w:r>
      <w:rPr>
        <w:rFonts w:ascii="Century Gothic" w:hAnsi="Century Gothic" w:cs="Arial"/>
        <w:b w:val="0"/>
        <w:sz w:val="16"/>
        <w:lang w:val="en-US"/>
      </w:rPr>
      <w:t>Burgas</w:t>
    </w:r>
    <w:proofErr w:type="spellEnd"/>
    <w:r>
      <w:rPr>
        <w:rFonts w:ascii="Century Gothic" w:hAnsi="Century Gothic" w:cs="Arial"/>
        <w:b w:val="0"/>
        <w:sz w:val="16"/>
        <w:lang w:val="en-US"/>
      </w:rPr>
      <w:t>, Bulgaria</w:t>
    </w:r>
  </w:p>
  <w:p w14:paraId="3BB941E4" w14:textId="77777777" w:rsidR="00A83E32" w:rsidRDefault="00ED3C27">
    <w:pPr>
      <w:tabs>
        <w:tab w:val="left" w:pos="5103"/>
      </w:tabs>
      <w:rPr>
        <w:rFonts w:ascii="Century Gothic" w:hAnsi="Century Gothic" w:cs="Arial"/>
        <w:sz w:val="16"/>
        <w:szCs w:val="20"/>
      </w:rPr>
    </w:pPr>
    <w:r>
      <w:rPr>
        <w:rFonts w:ascii="Century Gothic" w:hAnsi="Century Gothic" w:cs="Arial"/>
        <w:sz w:val="16"/>
        <w:szCs w:val="20"/>
      </w:rPr>
      <w:t xml:space="preserve">          телефон: 056/840915-19; факс: 056/841314</w:t>
    </w:r>
    <w:r>
      <w:rPr>
        <w:rFonts w:ascii="Century Gothic" w:hAnsi="Century Gothic" w:cs="Arial"/>
        <w:sz w:val="16"/>
        <w:szCs w:val="20"/>
      </w:rPr>
      <w:tab/>
      <w:t xml:space="preserve">            </w:t>
    </w:r>
    <w:r>
      <w:rPr>
        <w:rFonts w:ascii="Century Gothic" w:hAnsi="Century Gothic" w:cs="Arial"/>
        <w:sz w:val="16"/>
        <w:szCs w:val="20"/>
        <w:lang w:val="en-US"/>
      </w:rPr>
      <w:t>Phone</w:t>
    </w:r>
    <w:r>
      <w:rPr>
        <w:rFonts w:ascii="Century Gothic" w:hAnsi="Century Gothic" w:cs="Arial"/>
        <w:sz w:val="16"/>
        <w:szCs w:val="20"/>
      </w:rPr>
      <w:t xml:space="preserve">: </w:t>
    </w:r>
    <w:r>
      <w:rPr>
        <w:rFonts w:ascii="Century Gothic" w:hAnsi="Century Gothic" w:cs="Arial"/>
        <w:sz w:val="16"/>
        <w:szCs w:val="20"/>
        <w:lang w:val="en-US"/>
      </w:rPr>
      <w:t>+359</w:t>
    </w:r>
    <w:r>
      <w:rPr>
        <w:rFonts w:ascii="Century Gothic" w:hAnsi="Century Gothic" w:cs="Arial"/>
        <w:sz w:val="16"/>
        <w:szCs w:val="20"/>
      </w:rPr>
      <w:t xml:space="preserve">56/840915-19; </w:t>
    </w:r>
    <w:r>
      <w:rPr>
        <w:rFonts w:ascii="Century Gothic" w:hAnsi="Century Gothic" w:cs="Arial"/>
        <w:sz w:val="16"/>
        <w:szCs w:val="20"/>
        <w:lang w:val="en-US"/>
      </w:rPr>
      <w:t>Fax</w:t>
    </w:r>
    <w:r>
      <w:rPr>
        <w:rFonts w:ascii="Century Gothic" w:hAnsi="Century Gothic" w:cs="Arial"/>
        <w:sz w:val="16"/>
        <w:szCs w:val="20"/>
      </w:rPr>
      <w:t xml:space="preserve">: </w:t>
    </w:r>
    <w:r>
      <w:rPr>
        <w:rFonts w:ascii="Century Gothic" w:hAnsi="Century Gothic" w:cs="Arial"/>
        <w:sz w:val="16"/>
        <w:szCs w:val="20"/>
        <w:lang w:val="en-US"/>
      </w:rPr>
      <w:t>+359</w:t>
    </w:r>
    <w:r>
      <w:rPr>
        <w:rFonts w:ascii="Century Gothic" w:hAnsi="Century Gothic" w:cs="Arial"/>
        <w:sz w:val="16"/>
        <w:szCs w:val="20"/>
      </w:rPr>
      <w:t>56/841314</w:t>
    </w:r>
  </w:p>
  <w:p w14:paraId="4D21A244" w14:textId="77777777" w:rsidR="00A83E32" w:rsidRDefault="00ED3C27">
    <w:pPr>
      <w:tabs>
        <w:tab w:val="left" w:pos="5103"/>
      </w:tabs>
      <w:ind w:firstLine="142"/>
      <w:rPr>
        <w:rFonts w:ascii="Century Gothic" w:hAnsi="Century Gothic"/>
        <w:sz w:val="16"/>
        <w:szCs w:val="20"/>
      </w:rPr>
    </w:pPr>
    <w:r>
      <w:rPr>
        <w:rFonts w:ascii="Century Gothic" w:hAnsi="Century Gothic"/>
        <w:sz w:val="16"/>
        <w:szCs w:val="20"/>
      </w:rPr>
      <w:t xml:space="preserve">      </w:t>
    </w:r>
    <w:r>
      <w:rPr>
        <w:rFonts w:ascii="Century Gothic" w:hAnsi="Century Gothic"/>
        <w:sz w:val="16"/>
        <w:szCs w:val="20"/>
        <w:lang w:val="en-US"/>
      </w:rPr>
      <w:t xml:space="preserve"> </w:t>
    </w:r>
    <w:r>
      <w:rPr>
        <w:rFonts w:ascii="Century Gothic" w:hAnsi="Century Gothic"/>
        <w:sz w:val="16"/>
        <w:szCs w:val="20"/>
      </w:rPr>
      <w:t>електронна поща:</w:t>
    </w:r>
    <w:r>
      <w:rPr>
        <w:rFonts w:ascii="Century Gothic" w:hAnsi="Century Gothic"/>
        <w:sz w:val="16"/>
        <w:szCs w:val="20"/>
        <w:lang w:val="en-US"/>
      </w:rPr>
      <w:t xml:space="preserve"> </w:t>
    </w:r>
    <w:hyperlink r:id="rId2">
      <w:r>
        <w:rPr>
          <w:rStyle w:val="Hyperlink"/>
          <w:rFonts w:ascii="Century Gothic" w:hAnsi="Century Gothic"/>
          <w:sz w:val="16"/>
          <w:szCs w:val="20"/>
          <w:lang w:val="en-US"/>
        </w:rPr>
        <w:t>o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bs</w:t>
      </w:r>
      <w:r>
        <w:rPr>
          <w:rStyle w:val="Hyperlink"/>
          <w:rFonts w:ascii="Century Gothic" w:hAnsi="Century Gothic"/>
          <w:sz w:val="16"/>
          <w:szCs w:val="20"/>
          <w:lang w:val="en-US"/>
        </w:rPr>
        <w:t>h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tina</w:t>
      </w:r>
      <w:r>
        <w:rPr>
          <w:rStyle w:val="Hyperlink"/>
          <w:rFonts w:ascii="Century Gothic" w:hAnsi="Century Gothic"/>
          <w:sz w:val="16"/>
          <w:szCs w:val="20"/>
        </w:rPr>
        <w:t>@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burgas</w:t>
      </w:r>
      <w:r>
        <w:rPr>
          <w:rStyle w:val="Hyperlink"/>
          <w:rFonts w:ascii="Century Gothic" w:hAnsi="Century Gothic"/>
          <w:sz w:val="16"/>
          <w:szCs w:val="20"/>
        </w:rPr>
        <w:t>.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bg</w:t>
      </w:r>
    </w:hyperlink>
    <w:r>
      <w:rPr>
        <w:rFonts w:ascii="Century Gothic" w:hAnsi="Century Gothic"/>
        <w:sz w:val="16"/>
        <w:szCs w:val="20"/>
        <w:lang w:val="pt-BR"/>
      </w:rPr>
      <w:tab/>
    </w:r>
    <w:r>
      <w:rPr>
        <w:rFonts w:ascii="Century Gothic" w:hAnsi="Century Gothic"/>
        <w:sz w:val="16"/>
        <w:szCs w:val="20"/>
      </w:rPr>
      <w:t xml:space="preserve">            </w:t>
    </w:r>
    <w:r>
      <w:rPr>
        <w:rFonts w:ascii="Century Gothic" w:hAnsi="Century Gothic"/>
        <w:sz w:val="16"/>
        <w:szCs w:val="20"/>
        <w:lang w:val="en-US"/>
      </w:rPr>
      <w:t>e-mail</w:t>
    </w:r>
    <w:r>
      <w:rPr>
        <w:rFonts w:ascii="Century Gothic" w:hAnsi="Century Gothic"/>
        <w:sz w:val="16"/>
        <w:szCs w:val="20"/>
      </w:rPr>
      <w:t xml:space="preserve">: </w:t>
    </w:r>
    <w:r>
      <w:rPr>
        <w:rFonts w:ascii="Century Gothic" w:hAnsi="Century Gothic"/>
        <w:sz w:val="16"/>
        <w:szCs w:val="20"/>
        <w:lang w:val="pt-BR"/>
      </w:rPr>
      <w:t>obs</w:t>
    </w:r>
    <w:r>
      <w:rPr>
        <w:rFonts w:ascii="Century Gothic" w:hAnsi="Century Gothic"/>
        <w:sz w:val="16"/>
        <w:szCs w:val="20"/>
        <w:lang w:val="en-US"/>
      </w:rPr>
      <w:t>h</w:t>
    </w:r>
    <w:r>
      <w:rPr>
        <w:rFonts w:ascii="Century Gothic" w:hAnsi="Century Gothic"/>
        <w:sz w:val="16"/>
        <w:szCs w:val="20"/>
        <w:lang w:val="pt-BR"/>
      </w:rPr>
      <w:t>tina</w:t>
    </w:r>
    <w:r>
      <w:rPr>
        <w:rFonts w:ascii="Century Gothic" w:hAnsi="Century Gothic"/>
        <w:sz w:val="16"/>
        <w:szCs w:val="20"/>
      </w:rPr>
      <w:t>@</w:t>
    </w:r>
    <w:r>
      <w:rPr>
        <w:rFonts w:ascii="Century Gothic" w:hAnsi="Century Gothic"/>
        <w:sz w:val="16"/>
        <w:szCs w:val="20"/>
        <w:lang w:val="pt-BR"/>
      </w:rPr>
      <w:t>burgas</w:t>
    </w:r>
    <w:r>
      <w:rPr>
        <w:rFonts w:ascii="Century Gothic" w:hAnsi="Century Gothic"/>
        <w:sz w:val="16"/>
        <w:szCs w:val="20"/>
      </w:rPr>
      <w:t>.</w:t>
    </w:r>
    <w:r>
      <w:rPr>
        <w:rFonts w:ascii="Century Gothic" w:hAnsi="Century Gothic"/>
        <w:sz w:val="16"/>
        <w:szCs w:val="20"/>
        <w:lang w:val="pt-BR"/>
      </w:rPr>
      <w:t>bg</w:t>
    </w:r>
    <w:r>
      <w:rPr>
        <w:rFonts w:ascii="Century Gothic" w:hAnsi="Century Gothic"/>
        <w:sz w:val="16"/>
        <w:szCs w:val="16"/>
      </w:rPr>
      <w:t xml:space="preserve"> </w:t>
    </w:r>
  </w:p>
  <w:p w14:paraId="21600A43" w14:textId="5E398A8C" w:rsidR="00A83E32" w:rsidRPr="00C80A4C" w:rsidRDefault="00ED3C27" w:rsidP="00C80A4C">
    <w:pPr>
      <w:ind w:firstLine="142"/>
      <w:rPr>
        <w:rFonts w:ascii="Century Gothic" w:hAnsi="Century Gothic"/>
        <w:sz w:val="16"/>
        <w:szCs w:val="16"/>
      </w:rPr>
    </w:pPr>
    <w:r>
      <w:rPr>
        <w:noProof/>
      </w:rPr>
      <w:drawing>
        <wp:anchor distT="0" distB="0" distL="0" distR="0" simplePos="0" relativeHeight="3" behindDoc="1" locked="0" layoutInCell="0" allowOverlap="1" wp14:anchorId="3AA00858" wp14:editId="286CF5EF">
          <wp:simplePos x="0" y="0"/>
          <wp:positionH relativeFrom="column">
            <wp:posOffset>4505325</wp:posOffset>
          </wp:positionH>
          <wp:positionV relativeFrom="paragraph">
            <wp:posOffset>71755</wp:posOffset>
          </wp:positionV>
          <wp:extent cx="297180" cy="158115"/>
          <wp:effectExtent l="0" t="0" r="0" b="0"/>
          <wp:wrapNone/>
          <wp:docPr id="2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8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5" behindDoc="1" locked="0" layoutInCell="0" allowOverlap="1" wp14:anchorId="77238B24" wp14:editId="299DE28F">
          <wp:simplePos x="0" y="0"/>
          <wp:positionH relativeFrom="column">
            <wp:posOffset>1238885</wp:posOffset>
          </wp:positionH>
          <wp:positionV relativeFrom="paragraph">
            <wp:posOffset>67945</wp:posOffset>
          </wp:positionV>
          <wp:extent cx="297180" cy="158115"/>
          <wp:effectExtent l="0" t="0" r="0" b="0"/>
          <wp:wrapNone/>
          <wp:docPr id="3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8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sz w:val="16"/>
        <w:szCs w:val="16"/>
      </w:rPr>
      <w:t xml:space="preserve">      </w:t>
    </w:r>
    <w:r>
      <w:rPr>
        <w:rFonts w:ascii="Century Gothic" w:hAnsi="Century Gothic"/>
        <w:sz w:val="16"/>
        <w:szCs w:val="16"/>
        <w:lang w:val="en-US"/>
      </w:rPr>
      <w:t xml:space="preserve"> </w:t>
    </w:r>
    <w:r>
      <w:rPr>
        <w:rFonts w:ascii="Century Gothic" w:hAnsi="Century Gothic"/>
        <w:sz w:val="16"/>
        <w:szCs w:val="16"/>
      </w:rPr>
      <w:t xml:space="preserve">www.burgas.bg </w:t>
    </w:r>
    <w:r>
      <w:rPr>
        <w:rFonts w:ascii="Century Gothic" w:hAnsi="Century Gothic"/>
        <w:sz w:val="16"/>
        <w:szCs w:val="16"/>
        <w:lang w:val="en-US"/>
      </w:rPr>
      <w:t xml:space="preserve">                                      </w:t>
    </w:r>
    <w:r>
      <w:rPr>
        <w:rFonts w:ascii="Century Gothic" w:hAnsi="Century Gothic"/>
        <w:sz w:val="16"/>
        <w:szCs w:val="16"/>
        <w:lang w:val="en-US"/>
      </w:rPr>
      <w:tab/>
      <w:t xml:space="preserve">                                </w:t>
    </w:r>
    <w:r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  <w:lang w:val="en-US"/>
      </w:rPr>
      <w:t xml:space="preserve">   </w:t>
    </w:r>
    <w:r>
      <w:rPr>
        <w:rFonts w:ascii="Century Gothic" w:hAnsi="Century Gothic"/>
        <w:sz w:val="16"/>
        <w:szCs w:val="16"/>
      </w:rPr>
      <w:t xml:space="preserve">           www.burgas.bg </w:t>
    </w:r>
  </w:p>
  <w:p w14:paraId="68BBD341" w14:textId="608514D1" w:rsidR="00A83E32" w:rsidRDefault="00ED3C27" w:rsidP="00C80A4C">
    <w:pPr>
      <w:ind w:firstLine="708"/>
    </w:pPr>
    <w:r>
      <w:rPr>
        <w:noProof/>
      </w:rPr>
      <mc:AlternateContent>
        <mc:Choice Requires="wps">
          <w:drawing>
            <wp:anchor distT="0" distB="0" distL="0" distR="0" simplePos="0" relativeHeight="9" behindDoc="1" locked="0" layoutInCell="0" allowOverlap="1" wp14:anchorId="290952CE" wp14:editId="65BA6DEB">
              <wp:simplePos x="0" y="0"/>
              <wp:positionH relativeFrom="column">
                <wp:posOffset>232410</wp:posOffset>
              </wp:positionH>
              <wp:positionV relativeFrom="paragraph">
                <wp:posOffset>73660</wp:posOffset>
              </wp:positionV>
              <wp:extent cx="5681980" cy="635"/>
              <wp:effectExtent l="5080" t="5080" r="5080" b="5080"/>
              <wp:wrapNone/>
              <wp:docPr id="4" name="Straight Connector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81880" cy="720"/>
                      </a:xfrm>
                      <a:prstGeom prst="line">
                        <a:avLst/>
                      </a:prstGeom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shape_0" from="18.3pt,5.8pt" to="465.65pt,5.8pt" ID="Straight Connector 68" stroked="t" o:allowincell="f" style="position:absolute" wp14:anchorId="1A14B943">
              <v:stroke color="black" weight="9360" joinstyle="round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13073"/>
    <w:multiLevelType w:val="multilevel"/>
    <w:tmpl w:val="C63C7A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FB7970"/>
    <w:multiLevelType w:val="hybridMultilevel"/>
    <w:tmpl w:val="05142A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40FCA"/>
    <w:multiLevelType w:val="multilevel"/>
    <w:tmpl w:val="DF7AF8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32"/>
    <w:rsid w:val="000E59A7"/>
    <w:rsid w:val="00185399"/>
    <w:rsid w:val="0019437E"/>
    <w:rsid w:val="002D52A2"/>
    <w:rsid w:val="003D2F54"/>
    <w:rsid w:val="004165C4"/>
    <w:rsid w:val="004A52FC"/>
    <w:rsid w:val="004A6A20"/>
    <w:rsid w:val="004E4D10"/>
    <w:rsid w:val="00563694"/>
    <w:rsid w:val="005A323B"/>
    <w:rsid w:val="005F7415"/>
    <w:rsid w:val="006669FF"/>
    <w:rsid w:val="00777803"/>
    <w:rsid w:val="00780B1A"/>
    <w:rsid w:val="007937CF"/>
    <w:rsid w:val="008020A7"/>
    <w:rsid w:val="0084647E"/>
    <w:rsid w:val="00875C74"/>
    <w:rsid w:val="00903C39"/>
    <w:rsid w:val="009461B4"/>
    <w:rsid w:val="009A5324"/>
    <w:rsid w:val="009B10CA"/>
    <w:rsid w:val="009E0B88"/>
    <w:rsid w:val="00A83E32"/>
    <w:rsid w:val="00A954F0"/>
    <w:rsid w:val="00B31F7B"/>
    <w:rsid w:val="00B84D9E"/>
    <w:rsid w:val="00BE40A0"/>
    <w:rsid w:val="00C80A4C"/>
    <w:rsid w:val="00CF67E0"/>
    <w:rsid w:val="00D915F4"/>
    <w:rsid w:val="00E30039"/>
    <w:rsid w:val="00ED3C27"/>
    <w:rsid w:val="00F4581E"/>
    <w:rsid w:val="00F4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4BFD"/>
  <w15:docId w15:val="{C5197D52-A490-4F8B-B8CE-0A8025570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5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947F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947F4"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947F4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947F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C25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qFormat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4E14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0947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947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947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mdetailsoverlay">
    <w:name w:val="bm_details_overlay"/>
    <w:basedOn w:val="DefaultParagraphFont"/>
    <w:rsid w:val="000E5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maps?&amp;mepi=0~~Unknown~Address_Link&amp;ty=18&amp;q=%D0%95%D1%82%D0%BD%D0%BE%D0%B3%D1%80%D0%B0%D1%84%D1%81%D0%BA%D0%B8%20%D0%9C%D1%83%D0%B7%D0%B5%D0%B9&amp;ss=ypid.YN8019x9876644265412376741&amp;ppois=42.49615478515625_27.474960327148438_%D0%95%D1%82%D0%BD%D0%BE%D0%B3%D1%80%D0%B0%D1%84%D1%81%D0%BA%D0%B8%20%D0%9C%D1%83%D0%B7%D0%B5%D0%B9_YN8019x9876644265412376741~&amp;cp=42.496155~27.47496&amp;v=2&amp;sV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ng.com/maps?&amp;mepi=0~~Unknown~Address_Link&amp;ty=18&amp;q=%D0%95%D1%82%D0%BD%D0%BE%D0%B3%D1%80%D0%B0%D1%84%D1%81%D0%BA%D0%B8%20%D0%9C%D1%83%D0%B7%D0%B5%D0%B9&amp;ss=ypid.YN8019x9876644265412376741&amp;ppois=42.49615478515625_27.474960327148438_%D0%95%D1%82%D0%BD%D0%BE%D0%B3%D1%80%D0%B0%D1%84%D1%81%D0%BA%D0%B8%20%D0%9C%D1%83%D0%B7%D0%B5%D0%B9_YN8019x9876644265412376741~&amp;cp=42.496155~27.47496&amp;v=2&amp;sV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Obstina Bourgas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Nestorova</dc:creator>
  <dc:description/>
  <cp:lastModifiedBy>Gergana Chanakova</cp:lastModifiedBy>
  <cp:revision>2</cp:revision>
  <cp:lastPrinted>2023-03-15T10:11:00Z</cp:lastPrinted>
  <dcterms:created xsi:type="dcterms:W3CDTF">2024-04-16T05:46:00Z</dcterms:created>
  <dcterms:modified xsi:type="dcterms:W3CDTF">2024-04-16T05:46:00Z</dcterms:modified>
  <dc:language>en-US</dc:language>
</cp:coreProperties>
</file>