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290" w:rsidRDefault="00241290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1BE3" w:rsidRPr="00911BE3" w:rsidRDefault="00911BE3" w:rsidP="00911BE3">
      <w:pPr>
        <w:keepNext/>
        <w:spacing w:after="0" w:line="240" w:lineRule="auto"/>
        <w:ind w:left="708" w:firstLine="708"/>
        <w:outlineLvl w:val="0"/>
        <w:rPr>
          <w:rFonts w:ascii="Century Gothic" w:eastAsia="Times New Roman" w:hAnsi="Century Gothic" w:cs="Tunga"/>
          <w:b/>
          <w:sz w:val="36"/>
          <w:szCs w:val="36"/>
          <w:lang w:eastAsia="bg-BG"/>
        </w:rPr>
      </w:pPr>
      <w:r w:rsidRPr="00911BE3">
        <w:rPr>
          <w:rFonts w:ascii="Century Gothic" w:eastAsia="Times New Roman" w:hAnsi="Century Gothic" w:cs="Tunga"/>
          <w:b/>
          <w:noProof/>
          <w:sz w:val="32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2A2ED04" wp14:editId="4F6B84B9">
            <wp:simplePos x="0" y="0"/>
            <wp:positionH relativeFrom="column">
              <wp:posOffset>2941955</wp:posOffset>
            </wp:positionH>
            <wp:positionV relativeFrom="paragraph">
              <wp:posOffset>-106045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15" cy="95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BE3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ОБЩИНА БУРГАС </w:t>
      </w:r>
      <w:r w:rsidRPr="00911BE3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</w:r>
      <w:r w:rsidRPr="00911BE3">
        <w:rPr>
          <w:rFonts w:ascii="Century Gothic" w:eastAsia="Times New Roman" w:hAnsi="Century Gothic" w:cs="Tunga"/>
          <w:b/>
          <w:sz w:val="32"/>
          <w:szCs w:val="36"/>
          <w:lang w:eastAsia="bg-BG"/>
        </w:rPr>
        <w:tab/>
        <w:t xml:space="preserve"> </w:t>
      </w:r>
      <w:r w:rsidRPr="00911BE3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BURGAS</w:t>
      </w:r>
      <w:r w:rsidRPr="00911BE3">
        <w:rPr>
          <w:rFonts w:ascii="Century Gothic" w:eastAsia="Times New Roman" w:hAnsi="Century Gothic" w:cs="Tunga"/>
          <w:b/>
          <w:sz w:val="32"/>
          <w:szCs w:val="36"/>
          <w:lang w:eastAsia="bg-BG"/>
        </w:rPr>
        <w:t xml:space="preserve"> </w:t>
      </w:r>
      <w:r w:rsidRPr="00911BE3">
        <w:rPr>
          <w:rFonts w:ascii="Century Gothic" w:eastAsia="Times New Roman" w:hAnsi="Century Gothic" w:cs="Tunga"/>
          <w:b/>
          <w:sz w:val="32"/>
          <w:szCs w:val="36"/>
          <w:lang w:val="en-US" w:eastAsia="bg-BG"/>
        </w:rPr>
        <w:t>MUNICIPALITY</w:t>
      </w:r>
    </w:p>
    <w:p w:rsidR="00911BE3" w:rsidRPr="00911BE3" w:rsidRDefault="00911BE3" w:rsidP="00911BE3">
      <w:pPr>
        <w:keepNext/>
        <w:spacing w:after="0" w:line="240" w:lineRule="auto"/>
        <w:ind w:left="708"/>
        <w:outlineLvl w:val="0"/>
        <w:rPr>
          <w:rFonts w:ascii="Century Gothic" w:eastAsia="Times New Roman" w:hAnsi="Century Gothic" w:cs="Arial"/>
          <w:sz w:val="16"/>
          <w:szCs w:val="20"/>
          <w:lang w:val="en-US" w:eastAsia="bg-BG"/>
        </w:rPr>
      </w:pP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        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8000 Бургас, </w:t>
      </w:r>
      <w:proofErr w:type="spellStart"/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>ул</w:t>
      </w:r>
      <w:proofErr w:type="spellEnd"/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>.”Александровска” № 26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26, </w:t>
      </w:r>
      <w:proofErr w:type="spellStart"/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Aleksandrovska</w:t>
      </w:r>
      <w:proofErr w:type="spellEnd"/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Street, 8000 </w:t>
      </w:r>
      <w:proofErr w:type="spellStart"/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Burgas</w:t>
      </w:r>
      <w:proofErr w:type="spellEnd"/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, Bulgaria</w:t>
      </w:r>
    </w:p>
    <w:p w:rsidR="00911BE3" w:rsidRPr="00911BE3" w:rsidRDefault="00911BE3" w:rsidP="00911BE3">
      <w:pPr>
        <w:spacing w:after="0" w:line="240" w:lineRule="auto"/>
        <w:rPr>
          <w:rFonts w:ascii="Century Gothic" w:eastAsia="Times New Roman" w:hAnsi="Century Gothic" w:cs="Arial"/>
          <w:sz w:val="16"/>
          <w:szCs w:val="20"/>
          <w:lang w:eastAsia="bg-BG"/>
        </w:rPr>
      </w:pP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 xml:space="preserve">   </w:t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ab/>
        <w:t xml:space="preserve">           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>телефон: 056/840915-19; факс: 056/841314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ab/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Phone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56/840915-19; </w:t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Fax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 xml:space="preserve">: </w:t>
      </w:r>
      <w:r w:rsidRPr="00911BE3">
        <w:rPr>
          <w:rFonts w:ascii="Century Gothic" w:eastAsia="Times New Roman" w:hAnsi="Century Gothic" w:cs="Arial"/>
          <w:sz w:val="16"/>
          <w:szCs w:val="20"/>
          <w:lang w:val="en-US" w:eastAsia="bg-BG"/>
        </w:rPr>
        <w:t>+359</w:t>
      </w:r>
      <w:r w:rsidRPr="00911BE3">
        <w:rPr>
          <w:rFonts w:ascii="Century Gothic" w:eastAsia="Times New Roman" w:hAnsi="Century Gothic" w:cs="Arial"/>
          <w:sz w:val="16"/>
          <w:szCs w:val="20"/>
          <w:lang w:eastAsia="bg-BG"/>
        </w:rPr>
        <w:t>56/841314</w:t>
      </w:r>
    </w:p>
    <w:p w:rsidR="00911BE3" w:rsidRPr="00911BE3" w:rsidRDefault="00911BE3" w:rsidP="00911BE3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20"/>
          <w:lang w:eastAsia="bg-BG"/>
        </w:rPr>
      </w:pPr>
      <w:r w:rsidRPr="00911BE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          </w:t>
      </w:r>
      <w:r w:rsidRPr="00911BE3">
        <w:rPr>
          <w:rFonts w:ascii="Century Gothic" w:eastAsia="Times New Roman" w:hAnsi="Century Gothic" w:cs="Times New Roman"/>
          <w:sz w:val="16"/>
          <w:szCs w:val="20"/>
          <w:lang w:eastAsia="bg-BG"/>
        </w:rPr>
        <w:t>електронна поща:</w:t>
      </w:r>
      <w:r w:rsidRPr="00911BE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 xml:space="preserve"> </w:t>
      </w:r>
      <w:hyperlink r:id="rId9" w:history="1"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o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bs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en-US" w:eastAsia="bg-BG"/>
          </w:rPr>
          <w:t>h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tina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@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burgas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eastAsia="bg-BG"/>
          </w:rPr>
          <w:t>.</w:t>
        </w:r>
        <w:r w:rsidRPr="00911BE3">
          <w:rPr>
            <w:rFonts w:ascii="Century Gothic" w:eastAsia="Times New Roman" w:hAnsi="Century Gothic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ab/>
      </w:r>
      <w:r w:rsidRPr="00911BE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e-mail</w:t>
      </w:r>
      <w:r w:rsidRPr="00911BE3">
        <w:rPr>
          <w:rFonts w:ascii="Century Gothic" w:eastAsia="Times New Roman" w:hAnsi="Century Gothic" w:cs="Times New Roman"/>
          <w:sz w:val="16"/>
          <w:szCs w:val="20"/>
          <w:lang w:eastAsia="bg-BG"/>
        </w:rPr>
        <w:t xml:space="preserve">: </w:t>
      </w:r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obs</w:t>
      </w:r>
      <w:r w:rsidRPr="00911BE3">
        <w:rPr>
          <w:rFonts w:ascii="Century Gothic" w:eastAsia="Times New Roman" w:hAnsi="Century Gothic" w:cs="Times New Roman"/>
          <w:sz w:val="16"/>
          <w:szCs w:val="20"/>
          <w:lang w:val="en-US" w:eastAsia="bg-BG"/>
        </w:rPr>
        <w:t>h</w:t>
      </w:r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tina</w:t>
      </w:r>
      <w:r w:rsidRPr="00911BE3">
        <w:rPr>
          <w:rFonts w:ascii="Century Gothic" w:eastAsia="Times New Roman" w:hAnsi="Century Gothic" w:cs="Times New Roman"/>
          <w:sz w:val="16"/>
          <w:szCs w:val="20"/>
          <w:lang w:eastAsia="bg-BG"/>
        </w:rPr>
        <w:t>@</w:t>
      </w:r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burgas</w:t>
      </w:r>
      <w:r w:rsidRPr="00911BE3">
        <w:rPr>
          <w:rFonts w:ascii="Century Gothic" w:eastAsia="Times New Roman" w:hAnsi="Century Gothic" w:cs="Times New Roman"/>
          <w:sz w:val="16"/>
          <w:szCs w:val="20"/>
          <w:lang w:eastAsia="bg-BG"/>
        </w:rPr>
        <w:t>.</w:t>
      </w:r>
      <w:r w:rsidRPr="00911BE3">
        <w:rPr>
          <w:rFonts w:ascii="Century Gothic" w:eastAsia="Times New Roman" w:hAnsi="Century Gothic" w:cs="Times New Roman"/>
          <w:sz w:val="16"/>
          <w:szCs w:val="20"/>
          <w:lang w:val="pt-BR" w:eastAsia="bg-BG"/>
        </w:rPr>
        <w:t>bg</w:t>
      </w:r>
      <w:r w:rsidRPr="00911BE3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 </w:t>
      </w:r>
    </w:p>
    <w:p w:rsidR="00911BE3" w:rsidRPr="00911BE3" w:rsidRDefault="00911BE3" w:rsidP="00911BE3">
      <w:pPr>
        <w:spacing w:after="0" w:line="240" w:lineRule="auto"/>
        <w:ind w:firstLine="708"/>
        <w:rPr>
          <w:rFonts w:ascii="Century Gothic" w:eastAsia="Times New Roman" w:hAnsi="Century Gothic" w:cs="Times New Roman"/>
          <w:sz w:val="16"/>
          <w:szCs w:val="16"/>
          <w:lang w:eastAsia="bg-BG"/>
        </w:rPr>
      </w:pPr>
      <w:r w:rsidRPr="00911BE3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</w:t>
      </w:r>
      <w:r w:rsidRPr="00911BE3">
        <w:rPr>
          <w:rFonts w:ascii="Century Gothic" w:eastAsia="Times New Roman" w:hAnsi="Century Gothic" w:cs="Times New Roman"/>
          <w:sz w:val="16"/>
          <w:szCs w:val="16"/>
          <w:lang w:eastAsia="bg-BG"/>
        </w:rPr>
        <w:t xml:space="preserve">www.burgas.bg </w:t>
      </w:r>
      <w:r w:rsidRPr="00911BE3">
        <w:rPr>
          <w:rFonts w:ascii="Century Gothic" w:eastAsia="Times New Roman" w:hAnsi="Century Gothic" w:cs="Times New Roman"/>
          <w:sz w:val="16"/>
          <w:szCs w:val="16"/>
          <w:lang w:val="en-US" w:eastAsia="bg-BG"/>
        </w:rPr>
        <w:t xml:space="preserve">                                                                         </w:t>
      </w:r>
      <w:r w:rsidRPr="00911BE3">
        <w:rPr>
          <w:rFonts w:ascii="Century Gothic" w:eastAsia="Times New Roman" w:hAnsi="Century Gothic" w:cs="Times New Roman"/>
          <w:sz w:val="16"/>
          <w:szCs w:val="16"/>
          <w:lang w:eastAsia="bg-BG"/>
        </w:rPr>
        <w:t>www.burgas.bg</w:t>
      </w:r>
      <w:r w:rsidRPr="00911BE3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t xml:space="preserve"> </w:t>
      </w:r>
      <w:r w:rsidRPr="00911BE3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1312" behindDoc="0" locked="0" layoutInCell="1" allowOverlap="1" wp14:anchorId="6ACF97FA" wp14:editId="39064BCE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BE3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w:drawing>
          <wp:anchor distT="0" distB="0" distL="114300" distR="114300" simplePos="0" relativeHeight="251662336" behindDoc="0" locked="0" layoutInCell="1" allowOverlap="1" wp14:anchorId="4196EC96" wp14:editId="55FF0CA9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BE3">
        <w:rPr>
          <w:rFonts w:ascii="Century Gothic" w:eastAsia="Times New Roman" w:hAnsi="Century Gothic" w:cs="Times New Roman"/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9584E4" wp14:editId="6717DBF8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05FF3" w:rsidRPr="00824934" w:rsidRDefault="00E05FF3" w:rsidP="00911BE3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9584E4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:rsidR="00E05FF3" w:rsidRPr="00824934" w:rsidRDefault="00E05FF3" w:rsidP="00911BE3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911BE3" w:rsidRPr="00911BE3" w:rsidRDefault="00911BE3" w:rsidP="00911B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11BE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11BE3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241290" w:rsidRDefault="00241290" w:rsidP="00A83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11BE3" w:rsidRPr="00911BE3" w:rsidRDefault="00911BE3" w:rsidP="00911BE3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11BE3" w:rsidRPr="00911BE3" w:rsidRDefault="00911BE3" w:rsidP="00911BE3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11BE3" w:rsidRPr="00911BE3" w:rsidRDefault="00911BE3" w:rsidP="003C48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911BE3" w:rsidRPr="00911BE3" w:rsidRDefault="00911BE3" w:rsidP="003C48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911BE3" w:rsidRPr="00911BE3" w:rsidRDefault="00911BE3" w:rsidP="003C481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911BE3" w:rsidRPr="00911BE3" w:rsidRDefault="00911BE3" w:rsidP="003C481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11BE3" w:rsidRPr="00911BE3" w:rsidRDefault="00911BE3" w:rsidP="003C48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11BE3" w:rsidRPr="00911BE3" w:rsidRDefault="00911BE3" w:rsidP="003C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911BE3" w:rsidRPr="00911BE3" w:rsidRDefault="00911BE3" w:rsidP="003C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911BE3" w:rsidRPr="00911BE3" w:rsidRDefault="00911BE3" w:rsidP="003C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911BE3" w:rsidRPr="00911BE3" w:rsidRDefault="00911BE3" w:rsidP="003C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911BE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993BAB" w:rsidRPr="00C15E31" w:rsidRDefault="00993BAB" w:rsidP="003C48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C481C" w:rsidRPr="003C481C" w:rsidRDefault="00A835DE" w:rsidP="003C481C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bg-BG"/>
        </w:rPr>
      </w:pPr>
      <w:r w:rsidRPr="003E4AE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Одобряване на предварителното съгласие </w:t>
      </w:r>
      <w:r w:rsid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>обезщетяване на ю</w:t>
      </w:r>
      <w:r w:rsidR="00B2482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ридическо лице, 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собственик на недвижим имот, </w:t>
      </w:r>
      <w:r w:rsidR="00B24824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подлежащ</w:t>
      </w:r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отчуждаване, с </w:t>
      </w:r>
      <w:r w:rsidR="00B36513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 на строеж върху недвижим имот – общинска собственост</w:t>
      </w:r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>, по реда на чл. 21, ал.</w:t>
      </w:r>
      <w:r w:rsidR="00F7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4, </w:t>
      </w:r>
      <w:proofErr w:type="spellStart"/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>. второ и ал.</w:t>
      </w:r>
      <w:r w:rsidR="00F73F8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C481C" w:rsidRPr="003C481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 от Закона за общинската собственост  </w:t>
      </w:r>
    </w:p>
    <w:p w:rsidR="003C481C" w:rsidRPr="003C481C" w:rsidRDefault="003C481C" w:rsidP="003C481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74EB" w:rsidRDefault="009F74EB" w:rsidP="003C481C">
      <w:pPr>
        <w:jc w:val="both"/>
        <w:rPr>
          <w:rFonts w:ascii="Times New Roman" w:hAnsi="Times New Roman" w:cs="Times New Roman"/>
          <w:sz w:val="28"/>
          <w:szCs w:val="28"/>
          <w:lang w:bidi="bg-BG"/>
        </w:rPr>
      </w:pPr>
    </w:p>
    <w:p w:rsidR="00A835DE" w:rsidRPr="009B702A" w:rsidRDefault="00A835DE" w:rsidP="003C481C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3F218E" w:rsidRDefault="00A835DE" w:rsidP="003C48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812F2E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УВАЖАЕМИ  ОБЩИНСКИ СЪВЕТНИЦИ,</w:t>
      </w:r>
    </w:p>
    <w:p w:rsidR="00F73F8C" w:rsidRDefault="00F73F8C" w:rsidP="00F73F8C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 w:bidi="bg-BG"/>
        </w:rPr>
      </w:pPr>
    </w:p>
    <w:p w:rsidR="00C95417" w:rsidRDefault="00E5045A" w:rsidP="00483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45A">
        <w:rPr>
          <w:rFonts w:ascii="Times New Roman" w:hAnsi="Times New Roman" w:cs="Times New Roman"/>
          <w:sz w:val="28"/>
          <w:szCs w:val="28"/>
        </w:rPr>
        <w:t>Крайморие е квартал на гр. Бургас</w:t>
      </w:r>
      <w:r w:rsidR="00C95417">
        <w:rPr>
          <w:rFonts w:ascii="Times New Roman" w:hAnsi="Times New Roman" w:cs="Times New Roman"/>
          <w:sz w:val="28"/>
          <w:szCs w:val="28"/>
        </w:rPr>
        <w:t xml:space="preserve"> от 1987 г.</w:t>
      </w:r>
      <w:r w:rsidRPr="00E5045A">
        <w:rPr>
          <w:rFonts w:ascii="Times New Roman" w:hAnsi="Times New Roman" w:cs="Times New Roman"/>
          <w:sz w:val="28"/>
          <w:szCs w:val="28"/>
        </w:rPr>
        <w:t xml:space="preserve">, който през последните години </w:t>
      </w:r>
      <w:r w:rsidR="00812381">
        <w:rPr>
          <w:rFonts w:ascii="Times New Roman" w:hAnsi="Times New Roman" w:cs="Times New Roman"/>
          <w:sz w:val="28"/>
          <w:szCs w:val="28"/>
        </w:rPr>
        <w:t xml:space="preserve">се превърна в </w:t>
      </w:r>
      <w:r w:rsidRPr="00E5045A">
        <w:rPr>
          <w:rFonts w:ascii="Times New Roman" w:hAnsi="Times New Roman" w:cs="Times New Roman"/>
          <w:sz w:val="28"/>
          <w:szCs w:val="28"/>
        </w:rPr>
        <w:t>атрактивен</w:t>
      </w:r>
      <w:r w:rsidR="00E05FF3">
        <w:rPr>
          <w:rFonts w:ascii="Times New Roman" w:hAnsi="Times New Roman" w:cs="Times New Roman"/>
          <w:sz w:val="28"/>
          <w:szCs w:val="28"/>
        </w:rPr>
        <w:t xml:space="preserve"> и </w:t>
      </w:r>
      <w:r w:rsidR="006004B7">
        <w:rPr>
          <w:rFonts w:ascii="Times New Roman" w:hAnsi="Times New Roman" w:cs="Times New Roman"/>
          <w:sz w:val="28"/>
          <w:szCs w:val="28"/>
        </w:rPr>
        <w:t>бързо развиващ се район</w:t>
      </w:r>
      <w:r w:rsidR="006004B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004B7" w:rsidRPr="006004B7">
        <w:rPr>
          <w:rFonts w:ascii="Times New Roman" w:hAnsi="Times New Roman" w:cs="Times New Roman"/>
          <w:sz w:val="28"/>
          <w:szCs w:val="28"/>
        </w:rPr>
        <w:t xml:space="preserve"> </w:t>
      </w:r>
      <w:r w:rsidR="006004B7">
        <w:rPr>
          <w:rFonts w:ascii="Times New Roman" w:hAnsi="Times New Roman" w:cs="Times New Roman"/>
          <w:sz w:val="28"/>
          <w:szCs w:val="28"/>
        </w:rPr>
        <w:t>предвид</w:t>
      </w:r>
      <w:r w:rsidR="006004B7" w:rsidRPr="00E5045A">
        <w:rPr>
          <w:rFonts w:ascii="Times New Roman" w:hAnsi="Times New Roman" w:cs="Times New Roman"/>
          <w:sz w:val="28"/>
          <w:szCs w:val="28"/>
        </w:rPr>
        <w:t xml:space="preserve"> близостта си до града</w:t>
      </w:r>
      <w:r w:rsidR="006004B7">
        <w:rPr>
          <w:rFonts w:ascii="Times New Roman" w:hAnsi="Times New Roman" w:cs="Times New Roman"/>
          <w:sz w:val="28"/>
          <w:szCs w:val="28"/>
        </w:rPr>
        <w:t xml:space="preserve"> и природните си дадености.</w:t>
      </w:r>
      <w:r w:rsidRPr="00E5045A">
        <w:rPr>
          <w:rFonts w:ascii="Times New Roman" w:hAnsi="Times New Roman" w:cs="Times New Roman"/>
          <w:sz w:val="28"/>
          <w:szCs w:val="28"/>
        </w:rPr>
        <w:t xml:space="preserve"> </w:t>
      </w:r>
      <w:r w:rsidR="00C95417">
        <w:rPr>
          <w:rFonts w:ascii="Times New Roman" w:hAnsi="Times New Roman" w:cs="Times New Roman"/>
          <w:sz w:val="28"/>
          <w:szCs w:val="28"/>
        </w:rPr>
        <w:t>В квартала няма изградено и функциониращо училище</w:t>
      </w:r>
      <w:r w:rsidR="00CD2CE7">
        <w:rPr>
          <w:rFonts w:ascii="Times New Roman" w:hAnsi="Times New Roman" w:cs="Times New Roman"/>
          <w:sz w:val="28"/>
          <w:szCs w:val="28"/>
        </w:rPr>
        <w:t xml:space="preserve">, като в близост няма </w:t>
      </w:r>
      <w:r w:rsidR="00483F94">
        <w:rPr>
          <w:rFonts w:ascii="Times New Roman" w:hAnsi="Times New Roman" w:cs="Times New Roman"/>
          <w:sz w:val="28"/>
          <w:szCs w:val="28"/>
        </w:rPr>
        <w:t>и други съществуващи учебни заведения, а това безспорно създава транспортни и времеви неудобства както за родителите, така и за учениците.</w:t>
      </w:r>
    </w:p>
    <w:p w:rsidR="00483F94" w:rsidRDefault="00483F94" w:rsidP="00483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настоящия момент над 80 деца от квартала от първи до седми клас се налага да посещават учебни заведения предимно в ЦГЧ на гр. Бургас, предвид че квартала е прилежащ район и най-близко разположените учебни заведения са именно в ЦГЧ, което допълнително задълбочава проблемите, свързани с недостига на свободни места в училищата в тази част на града. От своя страна училищата в ЦГЧ са вече с преизпълнен капацитет, а се налага и необходимост от разкриване на допълнителни паралелки. Разкриването на ново училище в район с липсваща образователна инфраструктура ще създаде подходящи условия за обучение на децата от кв. Крайморие, ще облекчи натоварения капацитет на училищата в ЦГЧ и едновременно ще допринесе за избягване на съществуващото неудобство за учениците и родителите, свързани с транспорта от и до учебните заведения.</w:t>
      </w:r>
    </w:p>
    <w:p w:rsidR="00E5045A" w:rsidRDefault="00E5045A" w:rsidP="00483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45A">
        <w:rPr>
          <w:rFonts w:ascii="Times New Roman" w:hAnsi="Times New Roman" w:cs="Times New Roman"/>
          <w:sz w:val="28"/>
          <w:szCs w:val="28"/>
        </w:rPr>
        <w:lastRenderedPageBreak/>
        <w:t>С Решение №32/13.04.2009 г. на Общински съвет – Бургас е од</w:t>
      </w:r>
      <w:r w:rsidR="00812381">
        <w:rPr>
          <w:rFonts w:ascii="Times New Roman" w:hAnsi="Times New Roman" w:cs="Times New Roman"/>
          <w:sz w:val="28"/>
          <w:szCs w:val="28"/>
        </w:rPr>
        <w:t xml:space="preserve">обрен </w:t>
      </w:r>
      <w:r w:rsidR="00483F94">
        <w:rPr>
          <w:rFonts w:ascii="Times New Roman" w:hAnsi="Times New Roman" w:cs="Times New Roman"/>
          <w:sz w:val="28"/>
          <w:szCs w:val="28"/>
        </w:rPr>
        <w:t xml:space="preserve">действащия </w:t>
      </w:r>
      <w:r w:rsidR="00812381">
        <w:rPr>
          <w:rFonts w:ascii="Times New Roman" w:hAnsi="Times New Roman" w:cs="Times New Roman"/>
          <w:sz w:val="28"/>
          <w:szCs w:val="28"/>
        </w:rPr>
        <w:t xml:space="preserve">ПУП-ПРЗ </w:t>
      </w:r>
      <w:r w:rsidR="00483F94">
        <w:rPr>
          <w:rFonts w:ascii="Times New Roman" w:hAnsi="Times New Roman" w:cs="Times New Roman"/>
          <w:sz w:val="28"/>
          <w:szCs w:val="28"/>
        </w:rPr>
        <w:t>на кв. Крайморие, с който са</w:t>
      </w:r>
      <w:r w:rsidR="00812381">
        <w:rPr>
          <w:rFonts w:ascii="Times New Roman" w:hAnsi="Times New Roman" w:cs="Times New Roman"/>
          <w:sz w:val="28"/>
          <w:szCs w:val="28"/>
        </w:rPr>
        <w:t xml:space="preserve"> ра</w:t>
      </w:r>
      <w:r w:rsidR="00483F94">
        <w:rPr>
          <w:rFonts w:ascii="Times New Roman" w:hAnsi="Times New Roman" w:cs="Times New Roman"/>
          <w:sz w:val="28"/>
          <w:szCs w:val="28"/>
        </w:rPr>
        <w:t>зширени значително и</w:t>
      </w:r>
      <w:r w:rsidR="00812381">
        <w:rPr>
          <w:rFonts w:ascii="Times New Roman" w:hAnsi="Times New Roman" w:cs="Times New Roman"/>
          <w:sz w:val="28"/>
          <w:szCs w:val="28"/>
        </w:rPr>
        <w:t xml:space="preserve"> </w:t>
      </w:r>
      <w:r w:rsidR="00712F1F">
        <w:rPr>
          <w:rFonts w:ascii="Times New Roman" w:hAnsi="Times New Roman" w:cs="Times New Roman"/>
          <w:sz w:val="28"/>
          <w:szCs w:val="28"/>
        </w:rPr>
        <w:t>строителните граници</w:t>
      </w:r>
      <w:r w:rsidR="00483F94">
        <w:rPr>
          <w:rFonts w:ascii="Times New Roman" w:hAnsi="Times New Roman" w:cs="Times New Roman"/>
          <w:sz w:val="28"/>
          <w:szCs w:val="28"/>
        </w:rPr>
        <w:t xml:space="preserve"> на квартала</w:t>
      </w:r>
      <w:r w:rsidRPr="00E5045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Към настоящия момент урбанизацията на района </w:t>
      </w:r>
      <w:r w:rsidR="000E6890">
        <w:rPr>
          <w:rFonts w:ascii="Times New Roman" w:hAnsi="Times New Roman" w:cs="Times New Roman"/>
          <w:sz w:val="28"/>
          <w:szCs w:val="28"/>
        </w:rPr>
        <w:t xml:space="preserve">е в напреднал процес и се наблюдава тенденция </w:t>
      </w:r>
      <w:r w:rsidR="00712F1F">
        <w:rPr>
          <w:rFonts w:ascii="Times New Roman" w:hAnsi="Times New Roman" w:cs="Times New Roman"/>
          <w:sz w:val="28"/>
          <w:szCs w:val="28"/>
        </w:rPr>
        <w:t>към увеличаване на населението на</w:t>
      </w:r>
      <w:r w:rsidR="000E6890">
        <w:rPr>
          <w:rFonts w:ascii="Times New Roman" w:hAnsi="Times New Roman" w:cs="Times New Roman"/>
          <w:sz w:val="28"/>
          <w:szCs w:val="28"/>
        </w:rPr>
        <w:t xml:space="preserve"> квартала</w:t>
      </w:r>
      <w:r w:rsidR="0003583C">
        <w:rPr>
          <w:rFonts w:ascii="Times New Roman" w:hAnsi="Times New Roman" w:cs="Times New Roman"/>
          <w:sz w:val="28"/>
          <w:szCs w:val="28"/>
        </w:rPr>
        <w:t>, като по справка от дирекция</w:t>
      </w:r>
      <w:r w:rsidR="000E6890">
        <w:rPr>
          <w:rFonts w:ascii="Times New Roman" w:hAnsi="Times New Roman" w:cs="Times New Roman"/>
          <w:sz w:val="28"/>
          <w:szCs w:val="28"/>
        </w:rPr>
        <w:t xml:space="preserve"> </w:t>
      </w:r>
      <w:r w:rsidR="0003583C">
        <w:rPr>
          <w:rFonts w:ascii="Times New Roman" w:hAnsi="Times New Roman" w:cs="Times New Roman"/>
          <w:sz w:val="28"/>
          <w:szCs w:val="28"/>
        </w:rPr>
        <w:t xml:space="preserve">„Гражданска регистрация на населението“ при Община Бургас </w:t>
      </w:r>
      <w:r w:rsidR="000E6890">
        <w:rPr>
          <w:rFonts w:ascii="Times New Roman" w:hAnsi="Times New Roman" w:cs="Times New Roman"/>
          <w:sz w:val="28"/>
          <w:szCs w:val="28"/>
        </w:rPr>
        <w:t>кварталът е предпочитано място за живеене и в него се установяват предимно млади семейства с деца. За нараств</w:t>
      </w:r>
      <w:r w:rsidR="0003583C">
        <w:rPr>
          <w:rFonts w:ascii="Times New Roman" w:hAnsi="Times New Roman" w:cs="Times New Roman"/>
          <w:sz w:val="28"/>
          <w:szCs w:val="28"/>
        </w:rPr>
        <w:t>ане броя на жителите на кв. Крайморие</w:t>
      </w:r>
      <w:r w:rsidR="000E6890">
        <w:rPr>
          <w:rFonts w:ascii="Times New Roman" w:hAnsi="Times New Roman" w:cs="Times New Roman"/>
          <w:sz w:val="28"/>
          <w:szCs w:val="28"/>
        </w:rPr>
        <w:t xml:space="preserve"> свидетелства и нарастването на броя на децата, които посещават филиала на детска градина „Радост“ в </w:t>
      </w:r>
      <w:r w:rsidR="00D53857">
        <w:rPr>
          <w:rFonts w:ascii="Times New Roman" w:hAnsi="Times New Roman" w:cs="Times New Roman"/>
          <w:sz w:val="28"/>
          <w:szCs w:val="28"/>
        </w:rPr>
        <w:t>квартала.</w:t>
      </w:r>
      <w:r w:rsidR="000E68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E3D" w:rsidRDefault="003E0EE2" w:rsidP="00D53857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разрешаването на този проблем</w:t>
      </w:r>
      <w:r w:rsidR="00EE021B">
        <w:rPr>
          <w:rFonts w:ascii="Times New Roman" w:hAnsi="Times New Roman" w:cs="Times New Roman"/>
          <w:sz w:val="28"/>
          <w:szCs w:val="28"/>
        </w:rPr>
        <w:t xml:space="preserve">, Община Бургас, като конкретен краен бенефициент по </w:t>
      </w:r>
      <w:r w:rsidR="00D53857">
        <w:rPr>
          <w:rFonts w:ascii="Times New Roman" w:hAnsi="Times New Roman" w:cs="Times New Roman"/>
          <w:sz w:val="28"/>
          <w:szCs w:val="28"/>
        </w:rPr>
        <w:t xml:space="preserve">Националния план за възстановяване и устойчивост на Република България, по процедура </w:t>
      </w:r>
      <w:r w:rsidR="00CD2CE7">
        <w:rPr>
          <w:rFonts w:ascii="Times New Roman" w:hAnsi="Times New Roman" w:cs="Times New Roman"/>
          <w:sz w:val="28"/>
          <w:szCs w:val="28"/>
          <w:lang w:val="en-US"/>
        </w:rPr>
        <w:t xml:space="preserve">BG-RRP-1.012 </w:t>
      </w:r>
      <w:r w:rsidR="00EE021B">
        <w:rPr>
          <w:rFonts w:ascii="Times New Roman" w:hAnsi="Times New Roman" w:cs="Times New Roman"/>
          <w:sz w:val="28"/>
          <w:szCs w:val="28"/>
        </w:rPr>
        <w:t xml:space="preserve">„Изграждане на нови сгради на </w:t>
      </w:r>
      <w:r w:rsidR="00CD2CE7">
        <w:rPr>
          <w:rFonts w:ascii="Times New Roman" w:hAnsi="Times New Roman" w:cs="Times New Roman"/>
          <w:sz w:val="28"/>
          <w:szCs w:val="28"/>
        </w:rPr>
        <w:t>училища и детски градини“</w:t>
      </w:r>
      <w:r w:rsidR="00EE021B">
        <w:rPr>
          <w:rFonts w:ascii="Times New Roman" w:hAnsi="Times New Roman" w:cs="Times New Roman"/>
          <w:sz w:val="28"/>
          <w:szCs w:val="28"/>
        </w:rPr>
        <w:t>, планира да изгради училище в кв. Крайморие,</w:t>
      </w:r>
      <w:r w:rsidR="00D53857">
        <w:rPr>
          <w:rFonts w:ascii="Times New Roman" w:hAnsi="Times New Roman" w:cs="Times New Roman"/>
          <w:sz w:val="28"/>
          <w:szCs w:val="28"/>
        </w:rPr>
        <w:t xml:space="preserve"> което ще е</w:t>
      </w:r>
      <w:r w:rsidR="00EE021B">
        <w:rPr>
          <w:rFonts w:ascii="Times New Roman" w:hAnsi="Times New Roman" w:cs="Times New Roman"/>
          <w:sz w:val="28"/>
          <w:szCs w:val="28"/>
        </w:rPr>
        <w:t xml:space="preserve"> филиал на ОУ „Александър Георгиев – Коджакафалията“.</w:t>
      </w:r>
    </w:p>
    <w:p w:rsidR="00D53857" w:rsidRDefault="00D53857" w:rsidP="00D53857">
      <w:pPr>
        <w:pStyle w:val="NormalWeb"/>
        <w:spacing w:before="0" w:beforeAutospacing="0" w:after="0" w:afterAutospacing="0" w:line="240" w:lineRule="atLeast"/>
        <w:ind w:firstLine="709"/>
        <w:jc w:val="both"/>
        <w:rPr>
          <w:sz w:val="28"/>
        </w:rPr>
      </w:pPr>
      <w:r w:rsidRPr="002F61DD">
        <w:rPr>
          <w:sz w:val="28"/>
          <w:szCs w:val="28"/>
        </w:rPr>
        <w:t>С Решение №54-9/25.07.2023 г. на Общински съвет – Бургас е одобрен служебен проект за изменение на</w:t>
      </w:r>
      <w:r w:rsidRPr="002F61DD">
        <w:rPr>
          <w:color w:val="000000"/>
          <w:sz w:val="28"/>
          <w:szCs w:val="28"/>
        </w:rPr>
        <w:t xml:space="preserve"> Подробен устройствен план – План за улична регулация (ПУП – ПУР) в участъка между о.т. 15 – о.т. 153 – о.т. 154 – о.т.155 – о.т.156 а – о.т.157 б – о.т.176 – о.т.178 – о.т. 179 – о.т. 180 – о.т.199 – о.т.200 и проект за изменение на Подробен устройствен план – П</w:t>
      </w:r>
      <w:r w:rsidR="003E0EE2">
        <w:rPr>
          <w:color w:val="000000"/>
          <w:sz w:val="28"/>
          <w:szCs w:val="28"/>
        </w:rPr>
        <w:t>лан за регулация и застрояване (ПУП-ПРЗ)</w:t>
      </w:r>
      <w:r w:rsidRPr="002F61DD">
        <w:rPr>
          <w:color w:val="000000"/>
          <w:sz w:val="28"/>
          <w:szCs w:val="28"/>
        </w:rPr>
        <w:t xml:space="preserve"> в обхвата на УПИ I, V, VI-206 и VII-205 в кв.12, УПИ I, УПИ II, УПИ III-108, УПИ IV и УПИ V-95 в кв.46, УПИ L и УПИ XLVIII-105 в кв.16 по пла</w:t>
      </w:r>
      <w:r>
        <w:rPr>
          <w:color w:val="000000"/>
          <w:sz w:val="28"/>
          <w:szCs w:val="28"/>
        </w:rPr>
        <w:t>на на кв. Крайморие, гр. Бургас</w:t>
      </w:r>
      <w:r>
        <w:rPr>
          <w:sz w:val="28"/>
        </w:rPr>
        <w:t>.</w:t>
      </w:r>
    </w:p>
    <w:p w:rsidR="00D53857" w:rsidRPr="005435A2" w:rsidRDefault="00D53857" w:rsidP="005435A2">
      <w:pPr>
        <w:pStyle w:val="NormalWeb"/>
        <w:spacing w:before="0" w:beforeAutospacing="0" w:after="0" w:afterAutospacing="0" w:line="240" w:lineRule="atLeast"/>
        <w:ind w:firstLine="708"/>
        <w:jc w:val="both"/>
        <w:rPr>
          <w:sz w:val="28"/>
        </w:rPr>
      </w:pPr>
      <w:r w:rsidRPr="00AB334E">
        <w:rPr>
          <w:sz w:val="28"/>
          <w:szCs w:val="28"/>
          <w:shd w:val="clear" w:color="auto" w:fill="FFFFFF"/>
        </w:rPr>
        <w:t>Реш</w:t>
      </w:r>
      <w:r w:rsidR="003E0EE2">
        <w:rPr>
          <w:sz w:val="28"/>
          <w:szCs w:val="28"/>
          <w:shd w:val="clear" w:color="auto" w:fill="FFFFFF"/>
        </w:rPr>
        <w:t>ението е</w:t>
      </w:r>
      <w:r>
        <w:rPr>
          <w:sz w:val="28"/>
          <w:szCs w:val="28"/>
          <w:shd w:val="clear" w:color="auto" w:fill="FFFFFF"/>
          <w:lang w:val="en-US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 предварително изпълнение, </w:t>
      </w:r>
      <w:r w:rsidRPr="00AB334E">
        <w:rPr>
          <w:sz w:val="28"/>
          <w:szCs w:val="28"/>
          <w:shd w:val="clear" w:color="auto" w:fill="FFFFFF"/>
        </w:rPr>
        <w:t xml:space="preserve">обнародвано </w:t>
      </w:r>
      <w:r>
        <w:rPr>
          <w:sz w:val="28"/>
          <w:szCs w:val="28"/>
          <w:shd w:val="clear" w:color="auto" w:fill="FFFFFF"/>
        </w:rPr>
        <w:t xml:space="preserve">е </w:t>
      </w:r>
      <w:r w:rsidRPr="00AB334E">
        <w:rPr>
          <w:sz w:val="28"/>
          <w:szCs w:val="28"/>
          <w:shd w:val="clear" w:color="auto" w:fill="FFFFFF"/>
        </w:rPr>
        <w:t>в ДВ, бр.67 от 04.08.2023 г. и изменението на ПУП-ПУР и ПУП-ПРЗ</w:t>
      </w:r>
      <w:r w:rsidRPr="00AB334E">
        <w:rPr>
          <w:sz w:val="28"/>
          <w:szCs w:val="28"/>
          <w:shd w:val="clear" w:color="auto" w:fill="FFFFFF"/>
          <w:lang w:val="en-US"/>
        </w:rPr>
        <w:t xml:space="preserve"> </w:t>
      </w:r>
      <w:r w:rsidRPr="00AB334E">
        <w:rPr>
          <w:sz w:val="28"/>
          <w:szCs w:val="28"/>
          <w:shd w:val="clear" w:color="auto" w:fill="FFFFFF"/>
        </w:rPr>
        <w:t>е влязл</w:t>
      </w:r>
      <w:r>
        <w:rPr>
          <w:sz w:val="28"/>
          <w:szCs w:val="28"/>
          <w:shd w:val="clear" w:color="auto" w:fill="FFFFFF"/>
        </w:rPr>
        <w:t>о в сила,</w:t>
      </w:r>
      <w:r w:rsidRPr="00AB334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в резултат на </w:t>
      </w:r>
      <w:r w:rsidRPr="00F73F8C">
        <w:rPr>
          <w:sz w:val="28"/>
        </w:rPr>
        <w:t>което е образуван нов</w:t>
      </w:r>
      <w:r w:rsidRPr="00F73F8C">
        <w:rPr>
          <w:color w:val="000000"/>
          <w:sz w:val="28"/>
        </w:rPr>
        <w:t xml:space="preserve"> УПИ V-1369 в кв.</w:t>
      </w:r>
      <w:r>
        <w:rPr>
          <w:color w:val="000000"/>
          <w:sz w:val="28"/>
        </w:rPr>
        <w:t xml:space="preserve"> </w:t>
      </w:r>
      <w:r w:rsidRPr="00F73F8C">
        <w:rPr>
          <w:color w:val="000000"/>
          <w:sz w:val="28"/>
        </w:rPr>
        <w:t>12 по ПУП-ПРЗ на кв. Крайморие, гр. Бургас, отреден „За образование“,</w:t>
      </w:r>
      <w:r w:rsidRPr="00F73F8C">
        <w:rPr>
          <w:sz w:val="28"/>
        </w:rPr>
        <w:t xml:space="preserve"> целият с площ 7059 кв.м, отразен като ПИ с идентификатор 07079</w:t>
      </w:r>
      <w:r>
        <w:rPr>
          <w:sz w:val="28"/>
        </w:rPr>
        <w:t>.30.1369 в КККР на гр. Бургас,</w:t>
      </w:r>
      <w:r w:rsidR="00076ED5">
        <w:rPr>
          <w:sz w:val="28"/>
        </w:rPr>
        <w:t xml:space="preserve"> целият с площ 7058 кв.м,</w:t>
      </w:r>
      <w:r w:rsidRPr="00F73F8C">
        <w:rPr>
          <w:sz w:val="28"/>
        </w:rPr>
        <w:t xml:space="preserve"> </w:t>
      </w:r>
      <w:r>
        <w:rPr>
          <w:sz w:val="28"/>
        </w:rPr>
        <w:t>актуван с Акт №10273/03.08.2023 г. за публична общинска собственост, в който Об</w:t>
      </w:r>
      <w:r w:rsidR="00B36513">
        <w:rPr>
          <w:sz w:val="28"/>
        </w:rPr>
        <w:t>щина Бургас предвижда да реализира инвестиционното си намерение за изграждане на</w:t>
      </w:r>
      <w:r>
        <w:rPr>
          <w:sz w:val="28"/>
        </w:rPr>
        <w:t xml:space="preserve"> учил</w:t>
      </w:r>
      <w:r w:rsidRPr="00F73F8C">
        <w:rPr>
          <w:sz w:val="28"/>
        </w:rPr>
        <w:t>ищна сграда</w:t>
      </w:r>
      <w:r>
        <w:rPr>
          <w:sz w:val="28"/>
        </w:rPr>
        <w:t>.</w:t>
      </w:r>
    </w:p>
    <w:p w:rsidR="00583970" w:rsidRPr="00E3284A" w:rsidRDefault="009A13C0" w:rsidP="005435A2">
      <w:pPr>
        <w:pStyle w:val="NormalWeb"/>
        <w:spacing w:before="0" w:beforeAutospacing="0" w:after="0" w:afterAutospacing="0" w:line="240" w:lineRule="atLeast"/>
        <w:ind w:firstLine="709"/>
        <w:jc w:val="both"/>
        <w:rPr>
          <w:sz w:val="28"/>
          <w:szCs w:val="28"/>
          <w:lang w:val="en-US"/>
        </w:rPr>
      </w:pPr>
      <w:r w:rsidRPr="00AB334E">
        <w:rPr>
          <w:sz w:val="28"/>
          <w:szCs w:val="28"/>
        </w:rPr>
        <w:t>В границите на новообразуваният УПИ</w:t>
      </w:r>
      <w:r w:rsidRPr="00AB334E">
        <w:rPr>
          <w:color w:val="000000"/>
          <w:sz w:val="28"/>
          <w:szCs w:val="28"/>
        </w:rPr>
        <w:t xml:space="preserve"> V-1369 в кв. 12 по плана на кв. Крайморие, </w:t>
      </w:r>
      <w:r w:rsidR="00EE021B">
        <w:rPr>
          <w:color w:val="000000"/>
          <w:sz w:val="28"/>
          <w:szCs w:val="28"/>
        </w:rPr>
        <w:t>отреден „За училище</w:t>
      </w:r>
      <w:r w:rsidR="0083185B">
        <w:rPr>
          <w:color w:val="000000"/>
          <w:sz w:val="28"/>
          <w:szCs w:val="28"/>
        </w:rPr>
        <w:t xml:space="preserve">“, </w:t>
      </w:r>
      <w:r w:rsidRPr="00AB334E">
        <w:rPr>
          <w:sz w:val="28"/>
          <w:szCs w:val="28"/>
        </w:rPr>
        <w:t>попада масивната едноетажна сграда,</w:t>
      </w:r>
      <w:r w:rsidR="00AB334E">
        <w:rPr>
          <w:sz w:val="28"/>
          <w:szCs w:val="28"/>
        </w:rPr>
        <w:t xml:space="preserve"> отразена с идентификатор 07079.30.1369</w:t>
      </w:r>
      <w:r w:rsidR="00076ED5">
        <w:rPr>
          <w:sz w:val="28"/>
          <w:szCs w:val="28"/>
        </w:rPr>
        <w:t>.1</w:t>
      </w:r>
      <w:r w:rsidR="00AB334E">
        <w:rPr>
          <w:sz w:val="28"/>
          <w:szCs w:val="28"/>
        </w:rPr>
        <w:t xml:space="preserve"> в КККР на гр. Бургас. Сградата е</w:t>
      </w:r>
      <w:r w:rsidRPr="00AB334E">
        <w:rPr>
          <w:sz w:val="28"/>
          <w:szCs w:val="28"/>
        </w:rPr>
        <w:t xml:space="preserve"> собственост на ПК „</w:t>
      </w:r>
      <w:proofErr w:type="spellStart"/>
      <w:r w:rsidRPr="00AB334E">
        <w:rPr>
          <w:sz w:val="28"/>
          <w:szCs w:val="28"/>
        </w:rPr>
        <w:t>Наркооп</w:t>
      </w:r>
      <w:proofErr w:type="spellEnd"/>
      <w:r w:rsidRPr="00AB334E">
        <w:rPr>
          <w:sz w:val="28"/>
          <w:szCs w:val="28"/>
        </w:rPr>
        <w:t>“ – гр. Бургас,</w:t>
      </w:r>
      <w:r w:rsidR="00AB334E">
        <w:rPr>
          <w:sz w:val="28"/>
          <w:szCs w:val="28"/>
        </w:rPr>
        <w:t xml:space="preserve"> която</w:t>
      </w:r>
      <w:r w:rsidR="006004B7">
        <w:rPr>
          <w:sz w:val="28"/>
          <w:szCs w:val="28"/>
        </w:rPr>
        <w:t>,</w:t>
      </w:r>
      <w:r w:rsidR="00AB334E">
        <w:rPr>
          <w:sz w:val="28"/>
          <w:szCs w:val="28"/>
        </w:rPr>
        <w:t xml:space="preserve"> съгласно нотариален акт №88, том </w:t>
      </w:r>
      <w:r w:rsidR="00AB334E">
        <w:rPr>
          <w:sz w:val="28"/>
          <w:szCs w:val="28"/>
          <w:lang w:val="en-US"/>
        </w:rPr>
        <w:t>II</w:t>
      </w:r>
      <w:r w:rsidR="00AB334E">
        <w:rPr>
          <w:sz w:val="28"/>
          <w:szCs w:val="28"/>
        </w:rPr>
        <w:t>, рег. №5089, дело №248 от 2005 г., вписан в Служба по вписванията – гр. Бургас с вх. рег. №</w:t>
      </w:r>
      <w:r w:rsidR="00EF61D3">
        <w:rPr>
          <w:sz w:val="28"/>
          <w:szCs w:val="28"/>
        </w:rPr>
        <w:t>14010 от 19.</w:t>
      </w:r>
      <w:r w:rsidR="00AB334E">
        <w:rPr>
          <w:sz w:val="28"/>
          <w:szCs w:val="28"/>
        </w:rPr>
        <w:t>10.2005 г., акт №77, том ХХХ</w:t>
      </w:r>
      <w:r w:rsidR="00AB334E">
        <w:rPr>
          <w:sz w:val="28"/>
          <w:szCs w:val="28"/>
          <w:lang w:val="en-US"/>
        </w:rPr>
        <w:t>VI</w:t>
      </w:r>
      <w:r w:rsidR="00AB334E">
        <w:rPr>
          <w:sz w:val="28"/>
          <w:szCs w:val="28"/>
        </w:rPr>
        <w:t xml:space="preserve">, дело №8792, е собственик на масивна търговска сграда – заведение за хранене, застроена върху площ от 434 кв.м, състояща се от търговска зала с тераса, бюфет за напитки, кухненски блок, сервизни помещения, </w:t>
      </w:r>
      <w:r w:rsidR="002871F8">
        <w:rPr>
          <w:sz w:val="28"/>
          <w:szCs w:val="28"/>
        </w:rPr>
        <w:t xml:space="preserve">складови помещения, санитарен възел, ведно със съответните идеални части от правото на строеж върху общинска земя, представляваща бивш поземлен имот №003002 по </w:t>
      </w:r>
      <w:proofErr w:type="spellStart"/>
      <w:r w:rsidR="002871F8">
        <w:rPr>
          <w:sz w:val="28"/>
          <w:szCs w:val="28"/>
        </w:rPr>
        <w:t>недействаща</w:t>
      </w:r>
      <w:proofErr w:type="spellEnd"/>
      <w:r w:rsidR="002871F8">
        <w:rPr>
          <w:sz w:val="28"/>
          <w:szCs w:val="28"/>
        </w:rPr>
        <w:t xml:space="preserve"> КВС на землище кв. Крайморие, гр. Бургас.</w:t>
      </w:r>
    </w:p>
    <w:p w:rsidR="00583970" w:rsidRDefault="003E0EE2" w:rsidP="00D53857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Ето защо, за реализиране на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инвестиционната ини</w:t>
      </w:r>
      <w:r w:rsidR="005C128B">
        <w:rPr>
          <w:rFonts w:ascii="Times New Roman" w:eastAsia="Times New Roman" w:hAnsi="Times New Roman" w:cs="Times New Roman"/>
          <w:sz w:val="28"/>
          <w:szCs w:val="28"/>
          <w:lang w:eastAsia="bg-BG"/>
        </w:rPr>
        <w:t>ци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5C128B">
        <w:rPr>
          <w:rFonts w:ascii="Times New Roman" w:eastAsia="Times New Roman" w:hAnsi="Times New Roman" w:cs="Times New Roman"/>
          <w:sz w:val="28"/>
          <w:szCs w:val="28"/>
          <w:lang w:eastAsia="bg-BG"/>
        </w:rPr>
        <w:t>тива</w:t>
      </w:r>
      <w:r w:rsidR="003C481C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871F8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Община Бургас за изграждане на училищна</w:t>
      </w:r>
      <w:r w:rsidR="00EF61D3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="002871F8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сграда в</w:t>
      </w:r>
      <w:r w:rsidR="002871F8" w:rsidRPr="00B57257">
        <w:rPr>
          <w:sz w:val="28"/>
          <w:szCs w:val="28"/>
        </w:rPr>
        <w:t xml:space="preserve"> </w:t>
      </w:r>
      <w:r w:rsidR="002871F8" w:rsidRPr="00B57257">
        <w:rPr>
          <w:rFonts w:ascii="Times New Roman" w:hAnsi="Times New Roman" w:cs="Times New Roman"/>
          <w:sz w:val="28"/>
          <w:szCs w:val="28"/>
        </w:rPr>
        <w:t>УПИ V-1369 в кв. 12 по ПУП-ПРЗ на кв. Крайморие,</w:t>
      </w:r>
      <w:r w:rsidR="002871F8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83970" w:rsidRPr="005839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цел </w:t>
      </w:r>
      <w:r w:rsidR="00583970" w:rsidRPr="00583970">
        <w:rPr>
          <w:rFonts w:ascii="Times New Roman" w:eastAsia="Times New Roman" w:hAnsi="Times New Roman" w:cs="Times New Roman"/>
          <w:sz w:val="28"/>
          <w:szCs w:val="28"/>
        </w:rPr>
        <w:t>задоволяване на обществените интереси</w:t>
      </w:r>
      <w:r w:rsidR="00583970" w:rsidRPr="0058397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="00583970" w:rsidRPr="00583970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жителите на кв. Крайморие, </w:t>
      </w:r>
      <w:r w:rsidR="003C481C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е необход</w:t>
      </w:r>
      <w:r w:rsidR="00B57257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имо Община Бургас да придобие в </w:t>
      </w:r>
      <w:r w:rsidR="003C481C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собственост</w:t>
      </w:r>
      <w:r w:rsidR="00B57257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имота на ПК „</w:t>
      </w:r>
      <w:proofErr w:type="spellStart"/>
      <w:r w:rsidR="00B57257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B57257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>“ – гр. Б</w:t>
      </w:r>
      <w:r w:rsidR="00324524">
        <w:rPr>
          <w:rFonts w:ascii="Times New Roman" w:eastAsia="Times New Roman" w:hAnsi="Times New Roman" w:cs="Times New Roman"/>
          <w:sz w:val="28"/>
          <w:szCs w:val="28"/>
          <w:lang w:eastAsia="bg-BG"/>
        </w:rPr>
        <w:t>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за което е започната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отчуждителна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процедура</w:t>
      </w:r>
      <w:r w:rsidR="00324524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B57257" w:rsidRPr="00B5725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583970" w:rsidRPr="00583970" w:rsidRDefault="00583970" w:rsidP="005839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83970">
        <w:rPr>
          <w:rFonts w:ascii="Times New Roman" w:eastAsia="Times New Roman" w:hAnsi="Times New Roman" w:cs="Times New Roman"/>
          <w:sz w:val="28"/>
          <w:szCs w:val="28"/>
        </w:rPr>
        <w:t xml:space="preserve">В съответствие с изискванията на чл. 22, ал. 3 от ЗОС,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583970">
        <w:rPr>
          <w:rFonts w:ascii="Times New Roman" w:eastAsia="Times New Roman" w:hAnsi="Times New Roman" w:cs="Times New Roman"/>
          <w:sz w:val="28"/>
          <w:szCs w:val="28"/>
        </w:rPr>
        <w:t>Община Бургас е в</w:t>
      </w:r>
      <w:r w:rsidR="00CC03F7">
        <w:rPr>
          <w:rFonts w:ascii="Times New Roman" w:eastAsia="Times New Roman" w:hAnsi="Times New Roman" w:cs="Times New Roman"/>
          <w:sz w:val="28"/>
          <w:szCs w:val="28"/>
        </w:rPr>
        <w:t>ъзложе</w:t>
      </w:r>
      <w:r>
        <w:rPr>
          <w:rFonts w:ascii="Times New Roman" w:eastAsia="Times New Roman" w:hAnsi="Times New Roman" w:cs="Times New Roman"/>
          <w:sz w:val="28"/>
          <w:szCs w:val="28"/>
        </w:rPr>
        <w:t>но</w:t>
      </w:r>
      <w:r w:rsidRPr="00583970">
        <w:rPr>
          <w:rFonts w:ascii="Times New Roman" w:eastAsia="Times New Roman" w:hAnsi="Times New Roman" w:cs="Times New Roman"/>
          <w:sz w:val="28"/>
          <w:szCs w:val="28"/>
        </w:rPr>
        <w:t xml:space="preserve"> на оценител, вписан в регистъра към Камарата на независимите оценители в България (КНОБ), изготвяне на пазарна оценка за определяне на равностойно парично обезщетение на предвидената за отчуждаване сграда, със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застроена площ </w:t>
      </w:r>
      <w:r w:rsidR="00F26EAA">
        <w:rPr>
          <w:rFonts w:ascii="Times New Roman" w:eastAsia="Times New Roman" w:hAnsi="Times New Roman" w:cs="Times New Roman"/>
          <w:sz w:val="28"/>
          <w:szCs w:val="28"/>
        </w:rPr>
        <w:t>434 кв.м, съгласно титула за собственост на ПК „</w:t>
      </w:r>
      <w:proofErr w:type="spellStart"/>
      <w:r w:rsidR="00F26EAA">
        <w:rPr>
          <w:rFonts w:ascii="Times New Roman" w:eastAsia="Times New Roman" w:hAnsi="Times New Roman" w:cs="Times New Roman"/>
          <w:sz w:val="28"/>
          <w:szCs w:val="28"/>
        </w:rPr>
        <w:t>Наркооп</w:t>
      </w:r>
      <w:proofErr w:type="spellEnd"/>
      <w:r w:rsidR="00F26EAA">
        <w:rPr>
          <w:rFonts w:ascii="Times New Roman" w:eastAsia="Times New Roman" w:hAnsi="Times New Roman" w:cs="Times New Roman"/>
          <w:sz w:val="28"/>
          <w:szCs w:val="28"/>
        </w:rPr>
        <w:t>“ - гр. Бургас</w:t>
      </w:r>
      <w:r>
        <w:rPr>
          <w:rFonts w:ascii="Times New Roman" w:eastAsia="Times New Roman" w:hAnsi="Times New Roman" w:cs="Times New Roman"/>
          <w:sz w:val="28"/>
          <w:szCs w:val="28"/>
        </w:rPr>
        <w:t>, отразена</w:t>
      </w:r>
      <w:r w:rsidR="003E0EE2">
        <w:rPr>
          <w:rFonts w:ascii="Times New Roman" w:eastAsia="Times New Roman" w:hAnsi="Times New Roman" w:cs="Times New Roman"/>
          <w:sz w:val="28"/>
          <w:szCs w:val="28"/>
        </w:rPr>
        <w:t xml:space="preserve"> като</w:t>
      </w:r>
      <w:r w:rsidR="00F26E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0CC6">
        <w:rPr>
          <w:rFonts w:ascii="Times New Roman" w:eastAsia="Times New Roman" w:hAnsi="Times New Roman" w:cs="Times New Roman"/>
          <w:sz w:val="28"/>
          <w:szCs w:val="28"/>
        </w:rPr>
        <w:t xml:space="preserve">сграда </w:t>
      </w:r>
      <w:r w:rsidR="00F26EAA">
        <w:rPr>
          <w:rFonts w:ascii="Times New Roman" w:eastAsia="Times New Roman" w:hAnsi="Times New Roman" w:cs="Times New Roman"/>
          <w:sz w:val="28"/>
          <w:szCs w:val="28"/>
        </w:rPr>
        <w:t>с и</w:t>
      </w:r>
      <w:r w:rsidR="003E0EE2">
        <w:rPr>
          <w:rFonts w:ascii="Times New Roman" w:eastAsia="Times New Roman" w:hAnsi="Times New Roman" w:cs="Times New Roman"/>
          <w:sz w:val="28"/>
          <w:szCs w:val="28"/>
        </w:rPr>
        <w:t>дентификатор 07079.659.1936.1 в</w:t>
      </w:r>
      <w:r w:rsidR="00F26EAA">
        <w:rPr>
          <w:rFonts w:ascii="Times New Roman" w:eastAsia="Times New Roman" w:hAnsi="Times New Roman" w:cs="Times New Roman"/>
          <w:sz w:val="28"/>
          <w:szCs w:val="28"/>
        </w:rPr>
        <w:t xml:space="preserve"> КККР на гр. Бургас, ведно с правото на строеж</w:t>
      </w:r>
      <w:r w:rsidR="00B1688C">
        <w:rPr>
          <w:rFonts w:ascii="Times New Roman" w:eastAsia="Times New Roman" w:hAnsi="Times New Roman" w:cs="Times New Roman"/>
          <w:sz w:val="28"/>
          <w:szCs w:val="28"/>
        </w:rPr>
        <w:t xml:space="preserve"> в общинския имот</w:t>
      </w:r>
      <w:r w:rsidR="00F26EA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1688C" w:rsidRDefault="00F26EAA" w:rsidP="00B168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1688C">
        <w:rPr>
          <w:rFonts w:ascii="Times New Roman" w:eastAsia="Times New Roman" w:hAnsi="Times New Roman" w:cs="Times New Roman"/>
          <w:sz w:val="28"/>
          <w:szCs w:val="24"/>
        </w:rPr>
        <w:t xml:space="preserve">В резултат на изготвената от оценителя експертна оценка, при спазване разпоредбите на чл. 22, ал. 3 и ал. 5 от ЗОС, във връзка с изискването на §1, т. 2 от ДР на ЗОС, равностойното парично обезщетение за отчуждаване на имота, е определено в размер на </w:t>
      </w:r>
      <w:r w:rsidR="00B1688C">
        <w:rPr>
          <w:rFonts w:ascii="Times New Roman" w:eastAsia="Times New Roman" w:hAnsi="Times New Roman" w:cs="Times New Roman"/>
          <w:sz w:val="28"/>
          <w:szCs w:val="24"/>
        </w:rPr>
        <w:t xml:space="preserve">338 237,90 </w:t>
      </w:r>
      <w:r w:rsidRPr="00B1688C">
        <w:rPr>
          <w:rFonts w:ascii="Times New Roman" w:eastAsia="Times New Roman" w:hAnsi="Times New Roman" w:cs="Times New Roman"/>
          <w:sz w:val="28"/>
          <w:szCs w:val="24"/>
        </w:rPr>
        <w:t>лева.</w:t>
      </w:r>
    </w:p>
    <w:p w:rsidR="003C481C" w:rsidRPr="00B1688C" w:rsidRDefault="00324524" w:rsidP="00B1688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>В съответствие с разпоредбата</w:t>
      </w:r>
      <w:r w:rsidR="003C481C"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на чл.</w:t>
      </w:r>
      <w:r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3C481C"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>25, ал.</w:t>
      </w:r>
      <w:r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</w:t>
      </w:r>
      <w:r w:rsidR="003C481C"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>1 от ЗОС, обявление за предстоящо отчуждаване, съдържащо информация за</w:t>
      </w:r>
      <w:r w:rsidR="003E0EE2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собственика и</w:t>
      </w:r>
      <w:r w:rsidR="003C481C"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предназначението</w:t>
      </w:r>
      <w:r w:rsidR="003E0EE2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 на имота</w:t>
      </w:r>
      <w:r w:rsidR="003C481C" w:rsidRPr="002B55A9">
        <w:rPr>
          <w:rFonts w:ascii="Times New Roman" w:eastAsia="Times New Roman" w:hAnsi="Times New Roman" w:cs="Times New Roman"/>
          <w:sz w:val="28"/>
          <w:szCs w:val="24"/>
          <w:lang w:eastAsia="bg-BG"/>
        </w:rPr>
        <w:t xml:space="preserve">, основанието за отчуждаване, вид, </w:t>
      </w:r>
      <w:r w:rsidR="003C481C" w:rsidRPr="002B55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местонахождение и размера на дължимото обезщетение, е публикувано на интернет страницата на Община Бургас на </w:t>
      </w:r>
      <w:r w:rsidRPr="002B55A9">
        <w:rPr>
          <w:rFonts w:ascii="Times New Roman" w:eastAsia="Calibri" w:hAnsi="Times New Roman" w:cs="Times New Roman"/>
          <w:sz w:val="28"/>
          <w:szCs w:val="28"/>
        </w:rPr>
        <w:t xml:space="preserve">27.09.2023 </w:t>
      </w:r>
      <w:r w:rsidR="002B55A9" w:rsidRPr="002B55A9">
        <w:rPr>
          <w:rFonts w:ascii="Times New Roman" w:eastAsia="Calibri" w:hAnsi="Times New Roman" w:cs="Times New Roman"/>
          <w:sz w:val="28"/>
          <w:szCs w:val="28"/>
        </w:rPr>
        <w:t>г.,</w:t>
      </w:r>
      <w:r w:rsidR="003C481C" w:rsidRPr="002B55A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C481C" w:rsidRPr="002B55A9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вест</w:t>
      </w:r>
      <w:r w:rsidR="002B55A9" w:rsidRPr="002B55A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ниците: „Черноморски фар“, „24 часа“  и „Труд  “ на 29.09.2023 г., и е </w:t>
      </w:r>
      <w:proofErr w:type="spellStart"/>
      <w:r w:rsidR="003E0EE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поставено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</w:t>
      </w:r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на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таблото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за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яви</w:t>
      </w:r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източната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фасада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сградата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Община</w:t>
      </w:r>
      <w:proofErr w:type="spellEnd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</w:t>
      </w:r>
      <w:proofErr w:type="spellStart"/>
      <w:r w:rsidR="003C481C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Бург</w:t>
      </w:r>
      <w:r w:rsidR="002B55A9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ас</w:t>
      </w:r>
      <w:proofErr w:type="spellEnd"/>
      <w:r w:rsidR="002B55A9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 xml:space="preserve"> на </w:t>
      </w:r>
      <w:proofErr w:type="spellStart"/>
      <w:r w:rsidR="002B55A9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ул</w:t>
      </w:r>
      <w:proofErr w:type="spellEnd"/>
      <w:r w:rsidR="002B55A9" w:rsidRPr="002B55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 w:eastAsia="bg-BG"/>
        </w:rPr>
        <w:t>."Александровска" № 26.</w:t>
      </w:r>
    </w:p>
    <w:p w:rsidR="00725B4C" w:rsidRPr="00725B4C" w:rsidRDefault="003C481C" w:rsidP="00725B4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  <w:lang w:eastAsia="bg-BG"/>
        </w:rPr>
      </w:pPr>
      <w:r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 Със заявление </w:t>
      </w:r>
      <w:proofErr w:type="spellStart"/>
      <w:r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вх</w:t>
      </w:r>
      <w:proofErr w:type="spellEnd"/>
      <w:r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 №</w:t>
      </w:r>
      <w:r w:rsidR="002B55A9"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53-00-402/08.11.2023 </w:t>
      </w:r>
      <w:r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г.</w:t>
      </w:r>
      <w:r w:rsidR="00583970"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в Община Бургас ПК „</w:t>
      </w:r>
      <w:proofErr w:type="spellStart"/>
      <w:r w:rsidR="00583970"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Наркооп</w:t>
      </w:r>
      <w:proofErr w:type="spellEnd"/>
      <w:proofErr w:type="gramStart"/>
      <w:r w:rsidR="00583970"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>“ –</w:t>
      </w:r>
      <w:proofErr w:type="gramEnd"/>
      <w:r w:rsidR="00583970" w:rsidRPr="00902A0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гр. Бургас</w:t>
      </w:r>
      <w:r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5C128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представлявана</w:t>
      </w:r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председателя К</w:t>
      </w:r>
      <w:r w:rsidR="002359B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>Н</w:t>
      </w:r>
      <w:r w:rsidR="002359B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bookmarkStart w:id="0" w:name="_GoBack"/>
      <w:bookmarkEnd w:id="0"/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Безин</w:t>
      </w:r>
      <w:proofErr w:type="spellEnd"/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заявява, че</w:t>
      </w:r>
      <w:r w:rsidR="00B365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предвид изключителната обществена значимост на обекта, предвиден за изграждане от Община Бургас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, както</w:t>
      </w:r>
      <w:r w:rsidR="00B3651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традиционната социална ангажираност на кооперацията,</w:t>
      </w:r>
      <w:r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 възразява срещу старт</w:t>
      </w:r>
      <w:r w:rsidR="00583970"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ираната </w:t>
      </w:r>
      <w:proofErr w:type="spellStart"/>
      <w:r w:rsidR="00583970"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отчуждителна</w:t>
      </w:r>
      <w:proofErr w:type="spellEnd"/>
      <w:r w:rsidR="00583970"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процедура, но</w:t>
      </w:r>
      <w:r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предлага </w:t>
      </w:r>
      <w:r w:rsidR="00902A0B"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кооперацията да бъде обезщетена по реда на чл. 21, ал. 4 от ЗОС, </w:t>
      </w:r>
      <w:r w:rsidRPr="00902A0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</w:t>
      </w:r>
      <w:r w:rsidR="00902A0B" w:rsidRPr="00902A0B"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  <w:lang w:eastAsia="bg-BG"/>
        </w:rPr>
        <w:t xml:space="preserve">равностойно имотно обезщетение – отстъпване право на строеж в друг общински имот, за изграждане в него на обект със същото предназначение като това на притежаваната от кооперацията сграда, със стойност на правото на строеж съответна на стойността на </w:t>
      </w:r>
      <w:r w:rsidR="00902A0B" w:rsidRPr="00725B4C"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  <w:lang w:eastAsia="bg-BG"/>
        </w:rPr>
        <w:t>имота, подлежащ на отчуждаване.</w:t>
      </w:r>
    </w:p>
    <w:p w:rsidR="00725B4C" w:rsidRPr="00725B4C" w:rsidRDefault="00725B4C" w:rsidP="00725B4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25B4C">
        <w:rPr>
          <w:rFonts w:ascii="Times New Roman" w:eastAsia="Times New Roman" w:hAnsi="Times New Roman" w:cs="Times New Roman"/>
          <w:spacing w:val="-2"/>
          <w:sz w:val="28"/>
          <w:szCs w:val="28"/>
          <w:shd w:val="clear" w:color="auto" w:fill="FFFFFF"/>
          <w:lang w:eastAsia="bg-BG"/>
        </w:rPr>
        <w:t>Във връзка с горното, с</w:t>
      </w:r>
      <w:r w:rsidR="003C481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писмо изх.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C481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53-00-402-(1)/08.12.2023 </w:t>
      </w:r>
      <w:r w:rsidR="003C481C" w:rsidRPr="00725B4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</w:t>
      </w:r>
      <w:r w:rsidR="003C481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. Община Бургас уведоми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ла 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кооперацията</w:t>
      </w:r>
      <w:r w:rsidR="003C481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, че е извършила проучване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, от което е установено следното:</w:t>
      </w:r>
    </w:p>
    <w:p w:rsidR="00725B4C" w:rsidRPr="00725B4C" w:rsidRDefault="00725B4C" w:rsidP="00BA2820">
      <w:pPr>
        <w:spacing w:after="0" w:line="240" w:lineRule="atLeast"/>
        <w:ind w:right="2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Община Бургас е собственик на недвижим имот, представляващ УПИ </w:t>
      </w:r>
      <w:r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 по влязлото в сила частично изменение на ПУП-ПРЗ на кв. Крайморие,</w:t>
      </w:r>
      <w:r w:rsidR="00541A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целият с площ 4479 кв.м,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EC9">
        <w:rPr>
          <w:rFonts w:ascii="Times New Roman" w:eastAsia="Times New Roman" w:hAnsi="Times New Roman" w:cs="Times New Roman"/>
          <w:sz w:val="28"/>
          <w:szCs w:val="28"/>
          <w:lang w:eastAsia="bg-BG"/>
        </w:rPr>
        <w:t>с функционално отреждане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„За обществено обслужване, озеленяване и инфраструктура“,</w:t>
      </w:r>
      <w:r w:rsidR="00541A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отразен като ПИ с идентификатор 07079.30.1070 в КККР на гр. Бургас, целият с площ 4479 кв.м,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находящ се в непосредствена близост с общинския имот, в който е построена сградата на кооперацията, предмет на </w:t>
      </w:r>
      <w:proofErr w:type="spellStart"/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отчуждителното</w:t>
      </w:r>
      <w:proofErr w:type="spellEnd"/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производство. </w:t>
      </w:r>
    </w:p>
    <w:p w:rsidR="00725B4C" w:rsidRPr="00725B4C" w:rsidRDefault="00E36EC9" w:rsidP="00725B4C">
      <w:pPr>
        <w:spacing w:after="0" w:line="240" w:lineRule="atLeast"/>
        <w:ind w:right="23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г</w:t>
      </w:r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ореописания общинск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имот са предвидени три петна за ново свободно едноетажно </w:t>
      </w:r>
      <w:r w:rsidR="00EF65AB">
        <w:rPr>
          <w:rFonts w:ascii="Times New Roman" w:eastAsia="Times New Roman" w:hAnsi="Times New Roman" w:cs="Times New Roman"/>
          <w:sz w:val="28"/>
          <w:szCs w:val="28"/>
          <w:lang w:eastAsia="bg-BG"/>
        </w:rPr>
        <w:t>застрояване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сгради</w:t>
      </w:r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обществено обслужване, каквото е предназначението и на притежаваната от кооперацията сграда, </w:t>
      </w:r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 xml:space="preserve">поради което е налице възможност 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извършване на обезщетяване</w:t>
      </w:r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по реда на чл. 21, ал. 4 от Закона за общинската собственост. </w:t>
      </w:r>
    </w:p>
    <w:p w:rsidR="003C481C" w:rsidRDefault="00B36513" w:rsidP="00725B4C">
      <w:pPr>
        <w:spacing w:after="0" w:line="240" w:lineRule="atLeast"/>
        <w:ind w:right="23"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такъв</w:t>
      </w:r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случай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6D0CC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</w:t>
      </w:r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съгласие от страна на ПК „</w:t>
      </w:r>
      <w:proofErr w:type="spellStart"/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725B4C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“ – гр. Бургас, на същата може да бъде отстъпено право на строеж в гореописания общински имот, със стойност съответна на стойността на отчуждаваната сграда,  собственост на кооперацията, за изграждане на обект за обществено обслужване, след одобряване от Общински съвет – Бургас на постигнатото предварително съгласие, по реда на чл. 21, ал. 5 от Закона за общинската собственост.</w:t>
      </w:r>
    </w:p>
    <w:p w:rsidR="004F1C0C" w:rsidRDefault="00725B4C" w:rsidP="00CC03F7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Писмено съгласие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</w:t>
      </w:r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правеното </w:t>
      </w:r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Общ</w:t>
      </w:r>
      <w:r w:rsidR="00B36513">
        <w:rPr>
          <w:rFonts w:ascii="Times New Roman" w:eastAsia="Times New Roman" w:hAnsi="Times New Roman" w:cs="Times New Roman"/>
          <w:sz w:val="28"/>
          <w:szCs w:val="28"/>
          <w:lang w:eastAsia="bg-BG"/>
        </w:rPr>
        <w:t>ина Бургас предложение е депозирано</w:t>
      </w:r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 ПК „</w:t>
      </w:r>
      <w:proofErr w:type="spellStart"/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“ 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>–</w:t>
      </w:r>
      <w:r w:rsidR="0011208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гр. Бургас с вх. №53-00-402(2)/18.12.2023 г., във връзка с което е възложена </w:t>
      </w:r>
      <w:r w:rsidR="00CC03F7" w:rsidRPr="00583970">
        <w:rPr>
          <w:rFonts w:ascii="Times New Roman" w:eastAsia="Times New Roman" w:hAnsi="Times New Roman" w:cs="Times New Roman"/>
          <w:sz w:val="28"/>
          <w:szCs w:val="28"/>
        </w:rPr>
        <w:t>на оценител, вписан в регистъра към Камарата на независимите оценители в България (КНОБ), изготвяне на</w:t>
      </w:r>
      <w:r w:rsidR="003E0EE2">
        <w:rPr>
          <w:rFonts w:ascii="Times New Roman" w:eastAsia="Times New Roman" w:hAnsi="Times New Roman" w:cs="Times New Roman"/>
          <w:sz w:val="28"/>
          <w:szCs w:val="28"/>
        </w:rPr>
        <w:t xml:space="preserve"> още една</w:t>
      </w:r>
      <w:r w:rsidR="00CC03F7" w:rsidRPr="00583970">
        <w:rPr>
          <w:rFonts w:ascii="Times New Roman" w:eastAsia="Times New Roman" w:hAnsi="Times New Roman" w:cs="Times New Roman"/>
          <w:sz w:val="28"/>
          <w:szCs w:val="28"/>
        </w:rPr>
        <w:t xml:space="preserve"> пазарна оценка за определяне</w:t>
      </w:r>
      <w:r w:rsidR="00CC03F7">
        <w:rPr>
          <w:rFonts w:ascii="Times New Roman" w:eastAsia="Times New Roman" w:hAnsi="Times New Roman" w:cs="Times New Roman"/>
          <w:sz w:val="28"/>
          <w:szCs w:val="28"/>
        </w:rPr>
        <w:t xml:space="preserve"> на равностойното обезщетение, представляващо право на строеж в</w:t>
      </w:r>
      <w:r w:rsidR="00541A69" w:rsidRPr="00541A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41A69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541A69"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="00541A69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</w:t>
      </w:r>
      <w:r w:rsidR="00541A6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плана кв. Крайморие</w:t>
      </w:r>
      <w:r w:rsidR="004F1C0C">
        <w:rPr>
          <w:rFonts w:ascii="Times New Roman" w:eastAsia="Times New Roman" w:hAnsi="Times New Roman" w:cs="Times New Roman"/>
          <w:sz w:val="28"/>
          <w:szCs w:val="28"/>
          <w:lang w:eastAsia="bg-BG"/>
        </w:rPr>
        <w:t>, съответстващо на стойността на подлежащата на отчуждаване сграда на кооперацията в УПИ</w:t>
      </w:r>
      <w:r w:rsidR="004F1C0C" w:rsidRPr="004F1C0C">
        <w:rPr>
          <w:rFonts w:ascii="Times New Roman" w:hAnsi="Times New Roman" w:cs="Times New Roman"/>
          <w:sz w:val="28"/>
          <w:szCs w:val="28"/>
        </w:rPr>
        <w:t xml:space="preserve"> </w:t>
      </w:r>
      <w:r w:rsidR="004F1C0C" w:rsidRPr="00B57257">
        <w:rPr>
          <w:rFonts w:ascii="Times New Roman" w:hAnsi="Times New Roman" w:cs="Times New Roman"/>
          <w:sz w:val="28"/>
          <w:szCs w:val="28"/>
        </w:rPr>
        <w:t xml:space="preserve">V-1369 в </w:t>
      </w:r>
      <w:r w:rsidR="004F1C0C">
        <w:rPr>
          <w:rFonts w:ascii="Times New Roman" w:hAnsi="Times New Roman" w:cs="Times New Roman"/>
          <w:sz w:val="28"/>
          <w:szCs w:val="28"/>
        </w:rPr>
        <w:t xml:space="preserve">същия квартал, вече определена в </w:t>
      </w:r>
      <w:r w:rsidR="004F1C0C" w:rsidRPr="00B1688C">
        <w:rPr>
          <w:rFonts w:ascii="Times New Roman" w:eastAsia="Times New Roman" w:hAnsi="Times New Roman" w:cs="Times New Roman"/>
          <w:sz w:val="28"/>
          <w:szCs w:val="24"/>
        </w:rPr>
        <w:t xml:space="preserve">размер на </w:t>
      </w:r>
      <w:r w:rsidR="004F1C0C">
        <w:rPr>
          <w:rFonts w:ascii="Times New Roman" w:eastAsia="Times New Roman" w:hAnsi="Times New Roman" w:cs="Times New Roman"/>
          <w:sz w:val="28"/>
          <w:szCs w:val="24"/>
        </w:rPr>
        <w:t xml:space="preserve">338 237,90 </w:t>
      </w:r>
      <w:r w:rsidR="004F1C0C" w:rsidRPr="00B1688C">
        <w:rPr>
          <w:rFonts w:ascii="Times New Roman" w:eastAsia="Times New Roman" w:hAnsi="Times New Roman" w:cs="Times New Roman"/>
          <w:sz w:val="28"/>
          <w:szCs w:val="24"/>
        </w:rPr>
        <w:t>лева.</w:t>
      </w:r>
      <w:r w:rsidR="004F1C0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C0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C03F7" w:rsidRDefault="00CC03F7" w:rsidP="00CC03F7">
      <w:pPr>
        <w:spacing w:after="0" w:line="240" w:lineRule="auto"/>
        <w:ind w:right="2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2820" w:rsidRPr="00B1688C">
        <w:rPr>
          <w:rFonts w:ascii="Times New Roman" w:eastAsia="Times New Roman" w:hAnsi="Times New Roman" w:cs="Times New Roman"/>
          <w:sz w:val="28"/>
          <w:szCs w:val="24"/>
        </w:rPr>
        <w:t>В резултат на изготвената от оценителя експертна оценка</w:t>
      </w:r>
      <w:r w:rsidR="00BA2820">
        <w:rPr>
          <w:rFonts w:ascii="Times New Roman" w:eastAsia="Times New Roman" w:hAnsi="Times New Roman" w:cs="Times New Roman"/>
          <w:sz w:val="28"/>
          <w:szCs w:val="24"/>
        </w:rPr>
        <w:t xml:space="preserve">, равностойното обезщетение, представляващо право на строеж </w:t>
      </w:r>
      <w:r w:rsidR="003E0EE2">
        <w:rPr>
          <w:rFonts w:ascii="Times New Roman" w:eastAsia="Times New Roman" w:hAnsi="Times New Roman" w:cs="Times New Roman"/>
          <w:sz w:val="28"/>
          <w:szCs w:val="28"/>
          <w:lang w:eastAsia="bg-BG"/>
        </w:rPr>
        <w:t>в УПИ</w:t>
      </w:r>
      <w:r w:rsidR="003E0EE2" w:rsidRPr="004F1C0C">
        <w:rPr>
          <w:rFonts w:ascii="Times New Roman" w:hAnsi="Times New Roman" w:cs="Times New Roman"/>
          <w:sz w:val="28"/>
          <w:szCs w:val="28"/>
        </w:rPr>
        <w:t xml:space="preserve"> </w:t>
      </w:r>
      <w:r w:rsidR="003E0EE2" w:rsidRPr="00B57257">
        <w:rPr>
          <w:rFonts w:ascii="Times New Roman" w:hAnsi="Times New Roman" w:cs="Times New Roman"/>
          <w:sz w:val="28"/>
          <w:szCs w:val="28"/>
        </w:rPr>
        <w:t>V-1369</w:t>
      </w:r>
      <w:r w:rsidR="003E0EE2">
        <w:rPr>
          <w:rFonts w:ascii="Times New Roman" w:hAnsi="Times New Roman" w:cs="Times New Roman"/>
          <w:sz w:val="28"/>
          <w:szCs w:val="28"/>
        </w:rPr>
        <w:t xml:space="preserve"> </w:t>
      </w:r>
      <w:r w:rsidR="00BA2820">
        <w:rPr>
          <w:rFonts w:ascii="Times New Roman" w:eastAsia="Times New Roman" w:hAnsi="Times New Roman" w:cs="Times New Roman"/>
          <w:sz w:val="28"/>
          <w:szCs w:val="24"/>
        </w:rPr>
        <w:t xml:space="preserve">е определено в размер на 849,84 кв.м. </w:t>
      </w:r>
    </w:p>
    <w:p w:rsidR="00BA2820" w:rsidRDefault="00BA2820" w:rsidP="00BA2820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ъв връзка с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последното 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поискано от дирекция „Устройство на територията“ </w:t>
      </w:r>
      <w:r w:rsidR="00C05786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 Община Бургас</w:t>
      </w:r>
      <w:r w:rsidR="00EF65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>становище относно</w:t>
      </w:r>
      <w:r w:rsid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C03F7" w:rsidRPr="00CC03F7">
        <w:rPr>
          <w:rFonts w:ascii="Times New Roman" w:hAnsi="Times New Roman" w:cs="Times New Roman"/>
          <w:sz w:val="28"/>
          <w:szCs w:val="28"/>
        </w:rPr>
        <w:t>допустимостта за реализиране на така направеното предложение за замяна, съгласно предвижданията на действащия ПУП-ПРЗ</w:t>
      </w:r>
      <w:r w:rsidR="00CC03F7">
        <w:rPr>
          <w:rFonts w:ascii="Times New Roman" w:hAnsi="Times New Roman" w:cs="Times New Roman"/>
          <w:sz w:val="28"/>
          <w:szCs w:val="28"/>
        </w:rPr>
        <w:t xml:space="preserve"> на кв. Крайморие</w:t>
      </w:r>
      <w:r w:rsidR="00CC03F7" w:rsidRPr="00CC03F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CC03F7" w:rsidRPr="00CC03F7">
        <w:rPr>
          <w:rFonts w:ascii="Times New Roman" w:hAnsi="Times New Roman" w:cs="Times New Roman"/>
          <w:sz w:val="28"/>
          <w:szCs w:val="28"/>
        </w:rPr>
        <w:t xml:space="preserve"> чрез отстъпване право на строеж в</w:t>
      </w:r>
      <w:r w:rsidRPr="00BA282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</w:t>
      </w:r>
      <w:r w:rsidR="00CC03F7" w:rsidRPr="00CC03F7">
        <w:rPr>
          <w:rFonts w:ascii="Times New Roman" w:hAnsi="Times New Roman" w:cs="Times New Roman"/>
          <w:sz w:val="28"/>
          <w:szCs w:val="28"/>
        </w:rPr>
        <w:t xml:space="preserve">, за изграждане на сграда за обществено обслужване, с параметри, отговарящи на тези от </w:t>
      </w:r>
      <w:proofErr w:type="spellStart"/>
      <w:r w:rsidR="00CC03F7" w:rsidRPr="00CC03F7">
        <w:rPr>
          <w:rFonts w:ascii="Times New Roman" w:hAnsi="Times New Roman" w:cs="Times New Roman"/>
          <w:sz w:val="28"/>
          <w:szCs w:val="28"/>
        </w:rPr>
        <w:t>оценителския</w:t>
      </w:r>
      <w:proofErr w:type="spellEnd"/>
      <w:r w:rsidR="00CC03F7" w:rsidRPr="00CC03F7">
        <w:rPr>
          <w:rFonts w:ascii="Times New Roman" w:hAnsi="Times New Roman" w:cs="Times New Roman"/>
          <w:sz w:val="28"/>
          <w:szCs w:val="28"/>
        </w:rPr>
        <w:t xml:space="preserve"> доклад, или при необходимост възможностите за изменение на плана</w:t>
      </w:r>
      <w:r w:rsidR="004F1C0C">
        <w:rPr>
          <w:rFonts w:ascii="Times New Roman" w:hAnsi="Times New Roman" w:cs="Times New Roman"/>
          <w:sz w:val="28"/>
          <w:szCs w:val="28"/>
        </w:rPr>
        <w:t xml:space="preserve"> в съответствие с</w:t>
      </w:r>
      <w:r>
        <w:rPr>
          <w:rFonts w:ascii="Times New Roman" w:hAnsi="Times New Roman" w:cs="Times New Roman"/>
          <w:sz w:val="28"/>
          <w:szCs w:val="28"/>
        </w:rPr>
        <w:t xml:space="preserve"> действащия</w:t>
      </w:r>
      <w:r w:rsidR="004F1C0C">
        <w:rPr>
          <w:rFonts w:ascii="Times New Roman" w:hAnsi="Times New Roman" w:cs="Times New Roman"/>
          <w:sz w:val="28"/>
          <w:szCs w:val="28"/>
        </w:rPr>
        <w:t xml:space="preserve"> ОУП на гр. Бургас</w:t>
      </w:r>
      <w:r w:rsidR="00CC03F7" w:rsidRPr="00CC03F7">
        <w:rPr>
          <w:rFonts w:ascii="Times New Roman" w:hAnsi="Times New Roman" w:cs="Times New Roman"/>
          <w:sz w:val="28"/>
          <w:szCs w:val="28"/>
        </w:rPr>
        <w:t xml:space="preserve">, с цел достигане на нужните </w:t>
      </w:r>
      <w:r w:rsidR="00664D35">
        <w:rPr>
          <w:rFonts w:ascii="Times New Roman" w:hAnsi="Times New Roman" w:cs="Times New Roman"/>
          <w:sz w:val="28"/>
          <w:szCs w:val="28"/>
        </w:rPr>
        <w:t>за обезщетението</w:t>
      </w:r>
      <w:r w:rsidR="00CC03F7" w:rsidRPr="00CC03F7">
        <w:rPr>
          <w:rFonts w:ascii="Times New Roman" w:hAnsi="Times New Roman" w:cs="Times New Roman"/>
          <w:sz w:val="28"/>
          <w:szCs w:val="28"/>
        </w:rPr>
        <w:t xml:space="preserve"> показатели на застрояване</w:t>
      </w:r>
      <w:r>
        <w:rPr>
          <w:rFonts w:ascii="Times New Roman" w:hAnsi="Times New Roman" w:cs="Times New Roman"/>
          <w:sz w:val="28"/>
          <w:szCs w:val="28"/>
        </w:rPr>
        <w:t xml:space="preserve"> в имота.</w:t>
      </w:r>
    </w:p>
    <w:p w:rsidR="00B17998" w:rsidRDefault="003E0EE2" w:rsidP="003E0EE2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В случай че Общински съвет – Бургас одобри постигнатото предварително съгласие между Община Бургас и ПК „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>
        <w:rPr>
          <w:rFonts w:ascii="Times New Roman" w:hAnsi="Times New Roman" w:cs="Times New Roman"/>
          <w:sz w:val="28"/>
          <w:szCs w:val="28"/>
        </w:rPr>
        <w:t>, в</w:t>
      </w:r>
      <w:r w:rsidR="00E36EC9">
        <w:rPr>
          <w:rFonts w:ascii="Times New Roman" w:hAnsi="Times New Roman" w:cs="Times New Roman"/>
          <w:sz w:val="28"/>
          <w:szCs w:val="28"/>
        </w:rPr>
        <w:t>идно от писмо рег. №53-00-402(4)/12.04.2024 г.</w:t>
      </w:r>
      <w:r w:rsidR="00A45438">
        <w:rPr>
          <w:rFonts w:ascii="Times New Roman" w:hAnsi="Times New Roman" w:cs="Times New Roman"/>
          <w:sz w:val="28"/>
          <w:szCs w:val="28"/>
        </w:rPr>
        <w:t xml:space="preserve"> от директора на дирекция „Устройство на територията</w:t>
      </w:r>
      <w:r w:rsidR="00071262">
        <w:rPr>
          <w:rFonts w:ascii="Times New Roman" w:hAnsi="Times New Roman" w:cs="Times New Roman"/>
          <w:sz w:val="28"/>
          <w:szCs w:val="28"/>
        </w:rPr>
        <w:t xml:space="preserve">“, параметрите за учредяване право на строеж </w:t>
      </w:r>
      <w:r w:rsidR="00071262">
        <w:rPr>
          <w:rFonts w:ascii="Times New Roman" w:eastAsia="Times New Roman" w:hAnsi="Times New Roman" w:cs="Times New Roman"/>
          <w:sz w:val="28"/>
          <w:szCs w:val="24"/>
        </w:rPr>
        <w:t xml:space="preserve">в размер на 849,84 кв.м в </w:t>
      </w:r>
      <w:r w:rsidR="00071262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071262"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="00071262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</w:t>
      </w:r>
      <w:r w:rsidR="000712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плана на кв. Крайморие</w:t>
      </w:r>
      <w:r w:rsidR="00A45438">
        <w:rPr>
          <w:rFonts w:ascii="Times New Roman" w:hAnsi="Times New Roman" w:cs="Times New Roman"/>
          <w:sz w:val="28"/>
          <w:szCs w:val="28"/>
        </w:rPr>
        <w:t xml:space="preserve"> са допустими и </w:t>
      </w:r>
      <w:r w:rsidR="00C05786">
        <w:rPr>
          <w:rFonts w:ascii="Times New Roman" w:hAnsi="Times New Roman" w:cs="Times New Roman"/>
          <w:sz w:val="28"/>
          <w:szCs w:val="28"/>
        </w:rPr>
        <w:t>същите</w:t>
      </w:r>
      <w:r w:rsidR="00A45438">
        <w:rPr>
          <w:rFonts w:ascii="Times New Roman" w:hAnsi="Times New Roman" w:cs="Times New Roman"/>
          <w:sz w:val="28"/>
          <w:szCs w:val="28"/>
        </w:rPr>
        <w:t xml:space="preserve"> </w:t>
      </w:r>
      <w:r w:rsidR="00C05786">
        <w:rPr>
          <w:rFonts w:ascii="Times New Roman" w:hAnsi="Times New Roman" w:cs="Times New Roman"/>
          <w:sz w:val="28"/>
          <w:szCs w:val="28"/>
        </w:rPr>
        <w:t>могат да бъдат</w:t>
      </w:r>
      <w:r w:rsidR="00A45438">
        <w:rPr>
          <w:rFonts w:ascii="Times New Roman" w:hAnsi="Times New Roman" w:cs="Times New Roman"/>
          <w:sz w:val="28"/>
          <w:szCs w:val="28"/>
        </w:rPr>
        <w:t xml:space="preserve"> </w:t>
      </w:r>
      <w:r w:rsidR="00C05786">
        <w:rPr>
          <w:rFonts w:ascii="Times New Roman" w:hAnsi="Times New Roman" w:cs="Times New Roman"/>
          <w:sz w:val="28"/>
          <w:szCs w:val="28"/>
        </w:rPr>
        <w:t>реализирани</w:t>
      </w:r>
      <w:r w:rsidR="00A45438">
        <w:rPr>
          <w:rFonts w:ascii="Times New Roman" w:hAnsi="Times New Roman" w:cs="Times New Roman"/>
          <w:sz w:val="28"/>
          <w:szCs w:val="28"/>
        </w:rPr>
        <w:t xml:space="preserve">, </w:t>
      </w:r>
      <w:r w:rsidR="00071262">
        <w:rPr>
          <w:rFonts w:ascii="Times New Roman" w:hAnsi="Times New Roman" w:cs="Times New Roman"/>
          <w:sz w:val="28"/>
          <w:szCs w:val="28"/>
        </w:rPr>
        <w:t>след</w:t>
      </w:r>
      <w:r w:rsidR="00E36EC9">
        <w:rPr>
          <w:rFonts w:ascii="Times New Roman" w:hAnsi="Times New Roman" w:cs="Times New Roman"/>
          <w:sz w:val="28"/>
          <w:szCs w:val="28"/>
        </w:rPr>
        <w:t xml:space="preserve"> провеждане на </w:t>
      </w:r>
      <w:r w:rsidR="00B17998">
        <w:rPr>
          <w:rFonts w:ascii="Times New Roman" w:hAnsi="Times New Roman" w:cs="Times New Roman"/>
          <w:sz w:val="28"/>
          <w:szCs w:val="28"/>
        </w:rPr>
        <w:t xml:space="preserve">процедура по изменение на ПУП-ПЗ за </w:t>
      </w:r>
      <w:r w:rsidR="00B17998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B17998"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="00B17998"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</w:t>
      </w:r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пла</w:t>
      </w:r>
      <w:r w:rsidR="00DE239F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на кв. Крайморие, гр. Бургас,</w:t>
      </w:r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промяна на градоустройствените показатели на имота, които към момента са: Височина – до 4 м, Плътност – до 10%, </w:t>
      </w:r>
      <w:proofErr w:type="spellStart"/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>Кинт</w:t>
      </w:r>
      <w:proofErr w:type="spellEnd"/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– до 0,1, П </w:t>
      </w:r>
      <w:proofErr w:type="spellStart"/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>озел</w:t>
      </w:r>
      <w:proofErr w:type="spellEnd"/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– мин.60%,  с цел завишаване на плътността – до 20% и интензивността на застрояване в имота – до </w:t>
      </w:r>
      <w:r w:rsidR="006D0B1F">
        <w:rPr>
          <w:rFonts w:ascii="Times New Roman" w:eastAsia="Times New Roman" w:hAnsi="Times New Roman" w:cs="Times New Roman"/>
          <w:sz w:val="28"/>
          <w:szCs w:val="28"/>
          <w:lang w:eastAsia="bg-BG"/>
        </w:rPr>
        <w:t>0,2, в съответствие с правилата и нормите на ЗУТ.</w:t>
      </w:r>
      <w:r w:rsidR="00B1799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3C481C" w:rsidRPr="00A45438" w:rsidRDefault="003C481C" w:rsidP="00BA2820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Съгласно </w:t>
      </w:r>
      <w:r w:rsidR="00664D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правната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норма на чл.</w:t>
      </w:r>
      <w:r w:rsidR="00BA2820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21, ал.</w:t>
      </w:r>
      <w:r w:rsidR="00BA2820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 от ЗОС замяната е допустима преди издаване на заповед за отчуждаване и с оглед на икономия на бюджетен ресурс, както и за реализиране на правото на равностойно обезщетение на собствениците на имоти, засегнати от </w:t>
      </w:r>
      <w:proofErr w:type="spellStart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отчуждителното</w:t>
      </w:r>
      <w:proofErr w:type="spellEnd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производство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когато има постигнато предварително съгласие за това. Този способ е д</w:t>
      </w:r>
      <w:r w:rsidR="00BA2820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опустим и </w:t>
      </w:r>
      <w:r w:rsidR="00BA2820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съответства</w:t>
      </w:r>
      <w:r w:rsidR="00A45438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разпоредбата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чл.</w:t>
      </w:r>
      <w:r w:rsidR="00A45438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40, ал.</w:t>
      </w:r>
      <w:r w:rsidR="00A45438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1, </w:t>
      </w:r>
      <w:proofErr w:type="spellStart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.  последно, във връзка с чл.</w:t>
      </w:r>
      <w:r w:rsidR="00A45438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21, ал.</w:t>
      </w:r>
      <w:r w:rsidR="00A45438"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4, </w:t>
      </w:r>
      <w:proofErr w:type="spellStart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Pr="00A454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второ от ЗОС. </w:t>
      </w:r>
    </w:p>
    <w:p w:rsidR="003C481C" w:rsidRPr="00410C6B" w:rsidRDefault="007B5D0D" w:rsidP="0062594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410C6B">
        <w:rPr>
          <w:rFonts w:ascii="Times New Roman" w:hAnsi="Times New Roman" w:cs="Times New Roman"/>
          <w:sz w:val="28"/>
          <w:szCs w:val="28"/>
        </w:rPr>
        <w:t>Предвид изложеното, на основание правомощията ми по чл. 73, ал. 1 от действащия Правилник за организацията и дейността на Общинския съвет, неговите комисии и взаимодействието му с Общинската администрация на Община Бургас, предлагам на Общински съвет – Бургас, на основание чл. 21, ал. 1, т. 8 от Закона за местното самоуправление и местната администрация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44E5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3C481C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чл. 21, </w:t>
      </w:r>
      <w:r w:rsidR="00BA2820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>ал.</w:t>
      </w:r>
      <w:r w:rsidR="00625942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A2820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4, </w:t>
      </w:r>
      <w:proofErr w:type="spellStart"/>
      <w:r w:rsidR="00BA2820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предл</w:t>
      </w:r>
      <w:proofErr w:type="spellEnd"/>
      <w:r w:rsidR="00BA2820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C481C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второ и ал.</w:t>
      </w:r>
      <w:r w:rsidR="00146FC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C481C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5 от Закона за общинската собственост, </w:t>
      </w:r>
      <w:r w:rsidR="00625942" w:rsidRPr="00410C6B">
        <w:rPr>
          <w:rFonts w:ascii="Times New Roman" w:eastAsia="Times New Roman" w:hAnsi="Times New Roman" w:cs="Times New Roman"/>
          <w:sz w:val="28"/>
          <w:szCs w:val="28"/>
          <w:lang w:eastAsia="bg-BG"/>
        </w:rPr>
        <w:t>да вземе следното</w:t>
      </w:r>
    </w:p>
    <w:p w:rsidR="003C481C" w:rsidRPr="00410C6B" w:rsidRDefault="003C481C" w:rsidP="003C48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032A3E" w:rsidRPr="00032A3E" w:rsidRDefault="00625942" w:rsidP="0003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032A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Е</w:t>
      </w:r>
      <w:r w:rsidR="003C481C" w:rsidRPr="00032A3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:</w:t>
      </w:r>
    </w:p>
    <w:p w:rsidR="00032A3E" w:rsidRDefault="00032A3E" w:rsidP="00032A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E3284A" w:rsidRPr="007371B2" w:rsidRDefault="00C65D98" w:rsidP="00E05FF3">
      <w:pPr>
        <w:pStyle w:val="ListParagraph"/>
        <w:numPr>
          <w:ilvl w:val="0"/>
          <w:numId w:val="1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="003C481C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добрява постигнатото предварително съгласие между Община Бургас и </w:t>
      </w:r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ПК „</w:t>
      </w:r>
      <w:proofErr w:type="spellStart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“, ЕИК 102002976, със седалище и адрес на управление: гр. Бургас, ул. „</w:t>
      </w:r>
      <w:proofErr w:type="spellStart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Фердинандова</w:t>
      </w:r>
      <w:proofErr w:type="spellEnd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“ №43, ет. 3, представлявана от председателя К</w:t>
      </w:r>
      <w:r w:rsidR="002359B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</w:t>
      </w:r>
      <w:r w:rsidR="002359BC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Безин</w:t>
      </w:r>
      <w:proofErr w:type="spellEnd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, по силата на което ПК „</w:t>
      </w:r>
      <w:proofErr w:type="spellStart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Наркооп</w:t>
      </w:r>
      <w:proofErr w:type="spellEnd"/>
      <w:r w:rsidR="00E3284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“ да прехвърли на Община Бургас правото на собственост върху собствения на кооперацията недвижим имот, представляващ:</w:t>
      </w:r>
    </w:p>
    <w:p w:rsidR="006F0FFA" w:rsidRPr="007371B2" w:rsidRDefault="00E3284A" w:rsidP="006F0FFA">
      <w:pPr>
        <w:pStyle w:val="ListParagraph"/>
        <w:numPr>
          <w:ilvl w:val="0"/>
          <w:numId w:val="18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м</w:t>
      </w:r>
      <w:r w:rsidRPr="007371B2">
        <w:rPr>
          <w:rFonts w:ascii="Times New Roman" w:hAnsi="Times New Roman" w:cs="Times New Roman"/>
          <w:sz w:val="28"/>
          <w:szCs w:val="28"/>
        </w:rPr>
        <w:t>асивна едноетажна сграда – сграда за търговска дейност – заведение за хранене, със застроена площ от 434 кв.м, отразена с идентификатор 07079.30.1369</w:t>
      </w:r>
      <w:r w:rsidR="00076ED5" w:rsidRPr="007371B2">
        <w:rPr>
          <w:rFonts w:ascii="Times New Roman" w:hAnsi="Times New Roman" w:cs="Times New Roman"/>
          <w:sz w:val="28"/>
          <w:szCs w:val="28"/>
        </w:rPr>
        <w:t>.1</w:t>
      </w:r>
      <w:r w:rsidRPr="007371B2">
        <w:rPr>
          <w:rFonts w:ascii="Times New Roman" w:hAnsi="Times New Roman" w:cs="Times New Roman"/>
          <w:sz w:val="28"/>
          <w:szCs w:val="28"/>
        </w:rPr>
        <w:t xml:space="preserve"> в КККР на гр. Бургас, попадаща в УПИ V-1369 в кв. 12 по влязло в сила ЧИ на ПУП-ПУР и ПУП-ПРЗ на кв. Крайморие, гр. Бургас,</w:t>
      </w:r>
      <w:r w:rsidR="006004B7" w:rsidRPr="006004B7">
        <w:rPr>
          <w:rFonts w:ascii="Times New Roman" w:hAnsi="Times New Roman" w:cs="Times New Roman"/>
          <w:sz w:val="28"/>
          <w:szCs w:val="28"/>
        </w:rPr>
        <w:t xml:space="preserve"> </w:t>
      </w:r>
      <w:r w:rsidR="006004B7" w:rsidRPr="007371B2">
        <w:rPr>
          <w:rFonts w:ascii="Times New Roman" w:hAnsi="Times New Roman" w:cs="Times New Roman"/>
          <w:sz w:val="28"/>
          <w:szCs w:val="28"/>
        </w:rPr>
        <w:t>одобрено с Решение №54-9/25.07.2023 г. на Общински съвет – Бургас</w:t>
      </w:r>
      <w:r w:rsidR="006004B7">
        <w:rPr>
          <w:rFonts w:ascii="Times New Roman" w:hAnsi="Times New Roman" w:cs="Times New Roman"/>
          <w:sz w:val="28"/>
          <w:szCs w:val="28"/>
        </w:rPr>
        <w:t>,</w:t>
      </w:r>
      <w:r w:rsidR="00076ED5" w:rsidRPr="007371B2">
        <w:rPr>
          <w:rFonts w:ascii="Times New Roman" w:hAnsi="Times New Roman" w:cs="Times New Roman"/>
          <w:sz w:val="28"/>
          <w:szCs w:val="28"/>
        </w:rPr>
        <w:t xml:space="preserve"> </w:t>
      </w:r>
      <w:r w:rsidR="00076ED5" w:rsidRPr="007371B2">
        <w:rPr>
          <w:rFonts w:ascii="Times New Roman" w:hAnsi="Times New Roman" w:cs="Times New Roman"/>
          <w:sz w:val="28"/>
        </w:rPr>
        <w:t xml:space="preserve">отреден „За образование“, целият с площ 7059 кв.м, отразен като ПИ с идентификатор 07079.30.1369 в КККР на гр. Бургас, </w:t>
      </w:r>
      <w:r w:rsidR="00076ED5" w:rsidRPr="007371B2">
        <w:rPr>
          <w:rFonts w:ascii="Times New Roman" w:hAnsi="Times New Roman" w:cs="Times New Roman"/>
          <w:sz w:val="28"/>
          <w:szCs w:val="28"/>
        </w:rPr>
        <w:t>целият с пло</w:t>
      </w:r>
      <w:r w:rsidR="006004B7">
        <w:rPr>
          <w:rFonts w:ascii="Times New Roman" w:hAnsi="Times New Roman" w:cs="Times New Roman"/>
          <w:sz w:val="28"/>
          <w:szCs w:val="28"/>
        </w:rPr>
        <w:t>щ 7058 кв.м</w:t>
      </w:r>
      <w:r w:rsidRPr="007371B2">
        <w:rPr>
          <w:rFonts w:ascii="Times New Roman" w:hAnsi="Times New Roman" w:cs="Times New Roman"/>
          <w:sz w:val="28"/>
          <w:szCs w:val="28"/>
        </w:rPr>
        <w:t>,</w:t>
      </w:r>
      <w:r w:rsidR="006004B7">
        <w:rPr>
          <w:rFonts w:ascii="Times New Roman" w:hAnsi="Times New Roman" w:cs="Times New Roman"/>
          <w:sz w:val="28"/>
          <w:szCs w:val="28"/>
        </w:rPr>
        <w:t xml:space="preserve"> в</w:t>
      </w:r>
      <w:r w:rsidRPr="007371B2">
        <w:rPr>
          <w:rFonts w:ascii="Times New Roman" w:hAnsi="Times New Roman" w:cs="Times New Roman"/>
          <w:sz w:val="28"/>
          <w:szCs w:val="28"/>
        </w:rPr>
        <w:t>едно с</w:t>
      </w:r>
      <w:r w:rsidR="00076ED5" w:rsidRPr="007371B2">
        <w:rPr>
          <w:rFonts w:ascii="Times New Roman" w:hAnsi="Times New Roman" w:cs="Times New Roman"/>
          <w:sz w:val="28"/>
          <w:szCs w:val="28"/>
        </w:rPr>
        <w:t>ъс съответните идеални части от</w:t>
      </w:r>
      <w:r w:rsidRPr="007371B2">
        <w:rPr>
          <w:rFonts w:ascii="Times New Roman" w:hAnsi="Times New Roman" w:cs="Times New Roman"/>
          <w:sz w:val="28"/>
          <w:szCs w:val="28"/>
        </w:rPr>
        <w:t xml:space="preserve"> правото на строеж в същия имот</w:t>
      </w:r>
      <w:r w:rsidR="00076ED5" w:rsidRPr="007371B2">
        <w:rPr>
          <w:rFonts w:ascii="Times New Roman" w:hAnsi="Times New Roman" w:cs="Times New Roman"/>
          <w:sz w:val="28"/>
          <w:szCs w:val="28"/>
        </w:rPr>
        <w:t>,</w:t>
      </w:r>
      <w:r w:rsidR="000D4873">
        <w:rPr>
          <w:rFonts w:ascii="Times New Roman" w:hAnsi="Times New Roman" w:cs="Times New Roman"/>
          <w:sz w:val="28"/>
          <w:szCs w:val="28"/>
        </w:rPr>
        <w:t xml:space="preserve"> </w:t>
      </w:r>
      <w:r w:rsidR="00076ED5" w:rsidRPr="007371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6ED5" w:rsidRPr="007371B2" w:rsidRDefault="00007EBC" w:rsidP="006F0F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 като обезщетение</w:t>
      </w:r>
      <w:r w:rsidR="006004B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C481C" w:rsidRPr="007371B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Община Бургас да прехвърли на </w:t>
      </w:r>
      <w:r w:rsidR="00076ED5" w:rsidRPr="007371B2">
        <w:rPr>
          <w:rFonts w:ascii="Times New Roman" w:eastAsia="Times New Roman" w:hAnsi="Times New Roman" w:cs="Times New Roman"/>
          <w:sz w:val="28"/>
          <w:szCs w:val="20"/>
          <w:lang w:eastAsia="bg-BG"/>
        </w:rPr>
        <w:t>ПК „</w:t>
      </w:r>
      <w:proofErr w:type="spellStart"/>
      <w:r w:rsidR="00076ED5" w:rsidRPr="007371B2">
        <w:rPr>
          <w:rFonts w:ascii="Times New Roman" w:eastAsia="Times New Roman" w:hAnsi="Times New Roman" w:cs="Times New Roman"/>
          <w:sz w:val="28"/>
          <w:szCs w:val="20"/>
          <w:lang w:eastAsia="bg-BG"/>
        </w:rPr>
        <w:t>Наркооп</w:t>
      </w:r>
      <w:proofErr w:type="spellEnd"/>
      <w:r w:rsidR="00076ED5" w:rsidRPr="007371B2">
        <w:rPr>
          <w:rFonts w:ascii="Times New Roman" w:eastAsia="Times New Roman" w:hAnsi="Times New Roman" w:cs="Times New Roman"/>
          <w:sz w:val="28"/>
          <w:szCs w:val="20"/>
          <w:lang w:eastAsia="bg-BG"/>
        </w:rPr>
        <w:t>“ правото на строеж в с</w:t>
      </w:r>
      <w:r w:rsidR="00076ED5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обствения на Община Бургас</w:t>
      </w:r>
      <w:r w:rsidR="006F0FFA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недвиж</w:t>
      </w:r>
      <w:r w:rsidR="00076ED5" w:rsidRPr="007371B2">
        <w:rPr>
          <w:rFonts w:ascii="Times New Roman" w:eastAsia="Times New Roman" w:hAnsi="Times New Roman" w:cs="Times New Roman"/>
          <w:sz w:val="28"/>
          <w:szCs w:val="28"/>
          <w:lang w:eastAsia="bg-BG"/>
        </w:rPr>
        <w:t>им имот, представляващ:</w:t>
      </w:r>
    </w:p>
    <w:p w:rsidR="002C0FE7" w:rsidRDefault="00076ED5" w:rsidP="002C0FE7">
      <w:pPr>
        <w:pStyle w:val="ListParagraph"/>
        <w:numPr>
          <w:ilvl w:val="0"/>
          <w:numId w:val="18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Pr="00725B4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 по вл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язлото в сила ЧИ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ПУП-ПРЗ на кв. Крайморие,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целият с площ 4479 кв.м,</w:t>
      </w:r>
      <w:r w:rsidRPr="00725B4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отреден „За обществено обслужване, </w:t>
      </w:r>
      <w:r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>озеленяване и инфраструктура“, отразен като ПИ с идентификатор 07079.30.1070 в КККР на гр. Бургас, целият с площ 4479 кв.м, за изграждане</w:t>
      </w:r>
      <w:r w:rsidR="006F0FFA"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него</w:t>
      </w:r>
      <w:r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сграда за обществено обслужване – търговска дейност,</w:t>
      </w:r>
      <w:r w:rsidR="006F0FFA"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разположена в северната част на имота,</w:t>
      </w:r>
      <w:r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със </w:t>
      </w:r>
      <w:r w:rsidR="00EF65AB"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>РЗП</w:t>
      </w:r>
      <w:r w:rsidR="00F513EF"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</w:t>
      </w:r>
      <w:r w:rsidR="00EF65AB" w:rsidRPr="00F513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849,84 кв.м.</w:t>
      </w:r>
    </w:p>
    <w:p w:rsidR="002C0FE7" w:rsidRPr="002C0FE7" w:rsidRDefault="003C481C" w:rsidP="002C0FE7">
      <w:pPr>
        <w:pStyle w:val="ListParagraph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След </w:t>
      </w:r>
      <w:r w:rsidR="007371B2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одобряване и влизане в сила на ЧИ на</w:t>
      </w:r>
      <w:r w:rsidR="00F513EF" w:rsidRPr="002C0FE7">
        <w:rPr>
          <w:rFonts w:ascii="Times New Roman" w:hAnsi="Times New Roman" w:cs="Times New Roman"/>
          <w:sz w:val="28"/>
          <w:szCs w:val="28"/>
        </w:rPr>
        <w:t xml:space="preserve"> ПУП-ПЗ за общинския 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VI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-1370 в кв. 12 по плана на кв. Крайморие, гр. Бургас,</w:t>
      </w:r>
      <w:r w:rsidR="007371B2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с цел промяна на предвиденото застрояване, ситуирано в северната част на имота</w:t>
      </w:r>
      <w:r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2C0FE7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да се внесе за одобряване от Общински съвет - Бургас</w:t>
      </w:r>
      <w:r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проект на договор по чл.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21, ал.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>4 от ЗОС,</w:t>
      </w:r>
      <w:r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съответствие с постигнатото предварително съгласие по т.</w:t>
      </w:r>
      <w:r w:rsidR="00F513EF" w:rsidRPr="002C0FE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06B4B" w:rsidRPr="002C0F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2C0FE7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.</w:t>
      </w:r>
    </w:p>
    <w:p w:rsidR="003C481C" w:rsidRPr="00A35546" w:rsidRDefault="003C481C" w:rsidP="002C0F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C0FE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</w:t>
      </w:r>
      <w:r w:rsidR="00F513EF" w:rsidRPr="002C0FE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риложение</w:t>
      </w:r>
      <w:r w:rsidRPr="002C0FE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: 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Решение №54-9/25.07.2023 г. на Общински съвет – Бургас; Акт за резултатите от обявяване на Решение №54-9/25.07.2023 г. на Общински съвет – Бургас; </w:t>
      </w:r>
      <w:r w:rsidR="005516B3" w:rsidRPr="00A35546">
        <w:rPr>
          <w:rFonts w:ascii="Times New Roman" w:hAnsi="Times New Roman" w:cs="Times New Roman"/>
          <w:sz w:val="28"/>
        </w:rPr>
        <w:t xml:space="preserve">Акт №10273/03.08.2023 г. за публична общинска собственост; 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Нотариален акт №88, том </w:t>
      </w:r>
      <w:r w:rsidR="005516B3" w:rsidRPr="00A35546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516B3" w:rsidRPr="00A35546">
        <w:rPr>
          <w:rFonts w:ascii="Times New Roman" w:hAnsi="Times New Roman" w:cs="Times New Roman"/>
          <w:sz w:val="28"/>
          <w:szCs w:val="28"/>
        </w:rPr>
        <w:t>, рег. №5089, дело №248 от 2005 г., вписан в Служба по вписванията – гр. Бургас с вх. рег. №14010 от 19.10.2005 г., акт №77, том ХХХ</w:t>
      </w:r>
      <w:r w:rsidR="005516B3" w:rsidRPr="00A35546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, дело №8792; </w:t>
      </w:r>
      <w:r w:rsidR="005516B3" w:rsidRPr="00A35546">
        <w:rPr>
          <w:rFonts w:ascii="Times New Roman" w:hAnsi="Times New Roman" w:cs="Times New Roman"/>
          <w:sz w:val="28"/>
          <w:szCs w:val="28"/>
          <w:lang w:val="ru-RU"/>
        </w:rPr>
        <w:t>Пазарни оценки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5516B3" w:rsidRPr="00A35546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="005516B3" w:rsidRPr="00A35546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5516B3" w:rsidRPr="00A35546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="005516B3" w:rsidRPr="00A35546">
        <w:rPr>
          <w:rFonts w:ascii="Times New Roman" w:eastAsia="Calibri" w:hAnsi="Times New Roman" w:cs="Times New Roman"/>
          <w:sz w:val="28"/>
          <w:szCs w:val="28"/>
          <w:lang w:val="en-AU"/>
        </w:rPr>
        <w:lastRenderedPageBreak/>
        <w:t>вписан</w:t>
      </w:r>
      <w:proofErr w:type="spellEnd"/>
      <w:r w:rsidR="005516B3" w:rsidRPr="00A35546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5516B3" w:rsidRPr="00A35546">
        <w:rPr>
          <w:rFonts w:ascii="Times New Roman" w:eastAsia="Calibri" w:hAnsi="Times New Roman" w:cs="Times New Roman"/>
          <w:sz w:val="28"/>
          <w:szCs w:val="28"/>
        </w:rPr>
        <w:t>публичния регистър на КНОБ – 2 бр.;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Заявление </w:t>
      </w:r>
      <w:proofErr w:type="spellStart"/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вх</w:t>
      </w:r>
      <w:proofErr w:type="spellEnd"/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. №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53-00-402/08.11.2023 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г.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 в Община Бургас; 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Писмо изх. №53-00-402-(1)/08.12.2023 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AU" w:eastAsia="bg-BG"/>
        </w:rPr>
        <w:t>г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Община Бургас; 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bg-BG"/>
        </w:rPr>
        <w:t xml:space="preserve">Заявление 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вх. №53-00-402(2)/18.12.2023 г. в Община Бургас; </w:t>
      </w:r>
      <w:r w:rsidR="006D0B1F">
        <w:rPr>
          <w:rFonts w:ascii="Times New Roman" w:hAnsi="Times New Roman" w:cs="Times New Roman"/>
          <w:sz w:val="28"/>
          <w:szCs w:val="28"/>
        </w:rPr>
        <w:t>Писмо рег. №</w:t>
      </w:r>
      <w:r w:rsidR="00C875CB">
        <w:rPr>
          <w:rFonts w:ascii="Times New Roman" w:hAnsi="Times New Roman" w:cs="Times New Roman"/>
          <w:sz w:val="28"/>
          <w:szCs w:val="28"/>
        </w:rPr>
        <w:t>53-00-402(4)/12.04.2024 г.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 от директора на дирекция „Устройство на територията“;</w:t>
      </w:r>
      <w:r w:rsidR="00DE23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Извадка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част „Градоустройство“</w:t>
      </w:r>
      <w:r w:rsidR="00A35546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E239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проекта на </w:t>
      </w:r>
      <w:r w:rsidR="00A35546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>влязлото в сила ЧИ на ПУП-ПУР</w:t>
      </w:r>
      <w:r w:rsidR="006004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ПУП-ПРЗ; Скица №15-336469-02.04.</w:t>
      </w:r>
      <w:r w:rsidR="00A35546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>2024 г. и скица №15-3</w:t>
      </w:r>
      <w:r w:rsidR="006004B7">
        <w:rPr>
          <w:rFonts w:ascii="Times New Roman" w:eastAsia="Times New Roman" w:hAnsi="Times New Roman" w:cs="Times New Roman"/>
          <w:sz w:val="28"/>
          <w:szCs w:val="28"/>
          <w:lang w:eastAsia="bg-BG"/>
        </w:rPr>
        <w:t>36472-02.</w:t>
      </w:r>
      <w:r w:rsidR="00A35546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>04.2024 г., издадени от СГКК – гр. Бургас.</w:t>
      </w:r>
      <w:r w:rsidR="005516B3" w:rsidRPr="00A3554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5516B3" w:rsidRPr="00A355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81C" w:rsidRPr="00D03B65" w:rsidRDefault="003C481C" w:rsidP="003C48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bg-BG"/>
        </w:rPr>
      </w:pPr>
    </w:p>
    <w:p w:rsidR="009055FC" w:rsidRPr="009055FC" w:rsidRDefault="009055FC" w:rsidP="003C481C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513EF" w:rsidRDefault="00E47E72" w:rsidP="00F513E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</w:p>
    <w:p w:rsidR="00595F0C" w:rsidRDefault="00965CD1" w:rsidP="00F513E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p w:rsidR="009A545E" w:rsidRDefault="009A545E" w:rsidP="00F513EF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</w:p>
    <w:sectPr w:rsidR="009A545E" w:rsidSect="000D4873">
      <w:footerReference w:type="default" r:id="rId11"/>
      <w:pgSz w:w="11906" w:h="16838"/>
      <w:pgMar w:top="993" w:right="1133" w:bottom="142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1BC0" w:rsidRDefault="00421BC0" w:rsidP="00662D82">
      <w:pPr>
        <w:spacing w:after="0" w:line="240" w:lineRule="auto"/>
      </w:pPr>
      <w:r>
        <w:separator/>
      </w:r>
    </w:p>
  </w:endnote>
  <w:endnote w:type="continuationSeparator" w:id="0">
    <w:p w:rsidR="00421BC0" w:rsidRDefault="00421BC0" w:rsidP="0066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8755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4873" w:rsidRDefault="000D4873">
        <w:pPr>
          <w:pStyle w:val="Footer"/>
          <w:jc w:val="right"/>
        </w:pPr>
      </w:p>
      <w:p w:rsidR="00E05FF3" w:rsidRDefault="002359BC" w:rsidP="000D4873">
        <w:pPr>
          <w:pStyle w:val="Footer"/>
          <w:jc w:val="center"/>
        </w:pPr>
      </w:p>
    </w:sdtContent>
  </w:sdt>
  <w:p w:rsidR="00E05FF3" w:rsidRDefault="00E05F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1BC0" w:rsidRDefault="00421BC0" w:rsidP="00662D82">
      <w:pPr>
        <w:spacing w:after="0" w:line="240" w:lineRule="auto"/>
      </w:pPr>
      <w:r>
        <w:separator/>
      </w:r>
    </w:p>
  </w:footnote>
  <w:footnote w:type="continuationSeparator" w:id="0">
    <w:p w:rsidR="00421BC0" w:rsidRDefault="00421BC0" w:rsidP="00662D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85420D4"/>
    <w:multiLevelType w:val="hybridMultilevel"/>
    <w:tmpl w:val="457024A8"/>
    <w:lvl w:ilvl="0" w:tplc="9D289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3E406B"/>
    <w:multiLevelType w:val="multilevel"/>
    <w:tmpl w:val="1F127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676E25"/>
    <w:multiLevelType w:val="hybridMultilevel"/>
    <w:tmpl w:val="1CAEC854"/>
    <w:lvl w:ilvl="0" w:tplc="CF2671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64DBC"/>
    <w:multiLevelType w:val="hybridMultilevel"/>
    <w:tmpl w:val="5D9A41EE"/>
    <w:lvl w:ilvl="0" w:tplc="528AE37A">
      <w:start w:val="1"/>
      <w:numFmt w:val="upperRoman"/>
      <w:lvlText w:val="%1."/>
      <w:lvlJc w:val="left"/>
      <w:pPr>
        <w:ind w:left="1425" w:hanging="720"/>
      </w:pPr>
      <w:rPr>
        <w:rFonts w:eastAsiaTheme="minorHAnsi"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C466D44"/>
    <w:multiLevelType w:val="hybridMultilevel"/>
    <w:tmpl w:val="0902D3CA"/>
    <w:lvl w:ilvl="0" w:tplc="7EF27C28">
      <w:start w:val="1"/>
      <w:numFmt w:val="upperRoman"/>
      <w:lvlText w:val="%1."/>
      <w:lvlJc w:val="left"/>
      <w:pPr>
        <w:ind w:left="1003" w:hanging="720"/>
      </w:pPr>
      <w:rPr>
        <w:rFonts w:ascii="Times New Roman" w:eastAsia="Times New Roman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236344D1"/>
    <w:multiLevelType w:val="hybridMultilevel"/>
    <w:tmpl w:val="F8EE6EAA"/>
    <w:lvl w:ilvl="0" w:tplc="FD3A659E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28255A2"/>
    <w:multiLevelType w:val="multilevel"/>
    <w:tmpl w:val="DB085F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E4391A"/>
    <w:multiLevelType w:val="multilevel"/>
    <w:tmpl w:val="9A4C02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5CD7F2C"/>
    <w:multiLevelType w:val="hybridMultilevel"/>
    <w:tmpl w:val="D598E60A"/>
    <w:lvl w:ilvl="0" w:tplc="71648702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F971D4E"/>
    <w:multiLevelType w:val="hybridMultilevel"/>
    <w:tmpl w:val="692C1640"/>
    <w:lvl w:ilvl="0" w:tplc="9ABEEDF4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63B27EF4"/>
    <w:multiLevelType w:val="hybridMultilevel"/>
    <w:tmpl w:val="6ADCE5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14DDE"/>
    <w:multiLevelType w:val="hybridMultilevel"/>
    <w:tmpl w:val="0902D3CA"/>
    <w:lvl w:ilvl="0" w:tplc="7EF27C28">
      <w:start w:val="1"/>
      <w:numFmt w:val="upperRoman"/>
      <w:lvlText w:val="%1."/>
      <w:lvlJc w:val="left"/>
      <w:pPr>
        <w:ind w:left="1003" w:hanging="720"/>
      </w:pPr>
      <w:rPr>
        <w:rFonts w:ascii="Times New Roman" w:eastAsia="Times New Roman" w:hAnsi="Times New Roman" w:cs="Times New Roman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363" w:hanging="360"/>
      </w:pPr>
    </w:lvl>
    <w:lvl w:ilvl="2" w:tplc="0402001B" w:tentative="1">
      <w:start w:val="1"/>
      <w:numFmt w:val="lowerRoman"/>
      <w:lvlText w:val="%3."/>
      <w:lvlJc w:val="right"/>
      <w:pPr>
        <w:ind w:left="2083" w:hanging="180"/>
      </w:pPr>
    </w:lvl>
    <w:lvl w:ilvl="3" w:tplc="0402000F" w:tentative="1">
      <w:start w:val="1"/>
      <w:numFmt w:val="decimal"/>
      <w:lvlText w:val="%4."/>
      <w:lvlJc w:val="left"/>
      <w:pPr>
        <w:ind w:left="2803" w:hanging="360"/>
      </w:pPr>
    </w:lvl>
    <w:lvl w:ilvl="4" w:tplc="04020019" w:tentative="1">
      <w:start w:val="1"/>
      <w:numFmt w:val="lowerLetter"/>
      <w:lvlText w:val="%5."/>
      <w:lvlJc w:val="left"/>
      <w:pPr>
        <w:ind w:left="3523" w:hanging="360"/>
      </w:pPr>
    </w:lvl>
    <w:lvl w:ilvl="5" w:tplc="0402001B" w:tentative="1">
      <w:start w:val="1"/>
      <w:numFmt w:val="lowerRoman"/>
      <w:lvlText w:val="%6."/>
      <w:lvlJc w:val="right"/>
      <w:pPr>
        <w:ind w:left="4243" w:hanging="180"/>
      </w:pPr>
    </w:lvl>
    <w:lvl w:ilvl="6" w:tplc="0402000F" w:tentative="1">
      <w:start w:val="1"/>
      <w:numFmt w:val="decimal"/>
      <w:lvlText w:val="%7."/>
      <w:lvlJc w:val="left"/>
      <w:pPr>
        <w:ind w:left="4963" w:hanging="360"/>
      </w:pPr>
    </w:lvl>
    <w:lvl w:ilvl="7" w:tplc="04020019" w:tentative="1">
      <w:start w:val="1"/>
      <w:numFmt w:val="lowerLetter"/>
      <w:lvlText w:val="%8."/>
      <w:lvlJc w:val="left"/>
      <w:pPr>
        <w:ind w:left="5683" w:hanging="360"/>
      </w:pPr>
    </w:lvl>
    <w:lvl w:ilvl="8" w:tplc="040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6DF51010"/>
    <w:multiLevelType w:val="multilevel"/>
    <w:tmpl w:val="B552A7E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F409A9"/>
    <w:multiLevelType w:val="hybridMultilevel"/>
    <w:tmpl w:val="B6EAB5A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A5EA3"/>
    <w:multiLevelType w:val="multilevel"/>
    <w:tmpl w:val="E554825C"/>
    <w:lvl w:ilvl="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  <w:u w:val="none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Theme="minorHAnsi" w:hAnsi="Times New Roman" w:cstheme="minorBidi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8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5"/>
  </w:num>
  <w:num w:numId="4">
    <w:abstractNumId w:val="3"/>
  </w:num>
  <w:num w:numId="5">
    <w:abstractNumId w:val="0"/>
  </w:num>
  <w:num w:numId="6">
    <w:abstractNumId w:val="16"/>
  </w:num>
  <w:num w:numId="7">
    <w:abstractNumId w:val="12"/>
  </w:num>
  <w:num w:numId="8">
    <w:abstractNumId w:val="18"/>
  </w:num>
  <w:num w:numId="9">
    <w:abstractNumId w:val="2"/>
  </w:num>
  <w:num w:numId="10">
    <w:abstractNumId w:val="14"/>
  </w:num>
  <w:num w:numId="11">
    <w:abstractNumId w:val="9"/>
  </w:num>
  <w:num w:numId="12">
    <w:abstractNumId w:val="8"/>
  </w:num>
  <w:num w:numId="13">
    <w:abstractNumId w:val="1"/>
  </w:num>
  <w:num w:numId="14">
    <w:abstractNumId w:val="4"/>
  </w:num>
  <w:num w:numId="15">
    <w:abstractNumId w:val="10"/>
  </w:num>
  <w:num w:numId="16">
    <w:abstractNumId w:val="6"/>
  </w:num>
  <w:num w:numId="17">
    <w:abstractNumId w:val="13"/>
  </w:num>
  <w:num w:numId="18">
    <w:abstractNumId w:val="1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5DE"/>
    <w:rsid w:val="00006B4B"/>
    <w:rsid w:val="00007EBC"/>
    <w:rsid w:val="000170B2"/>
    <w:rsid w:val="000270EE"/>
    <w:rsid w:val="00032A3E"/>
    <w:rsid w:val="0003583C"/>
    <w:rsid w:val="00043D07"/>
    <w:rsid w:val="00070A2D"/>
    <w:rsid w:val="00071262"/>
    <w:rsid w:val="00073EF9"/>
    <w:rsid w:val="00076ED5"/>
    <w:rsid w:val="0008188E"/>
    <w:rsid w:val="00092D1F"/>
    <w:rsid w:val="000B0EB2"/>
    <w:rsid w:val="000B2CCD"/>
    <w:rsid w:val="000B4ECC"/>
    <w:rsid w:val="000C5AFC"/>
    <w:rsid w:val="000D21AC"/>
    <w:rsid w:val="000D4873"/>
    <w:rsid w:val="000E1BE6"/>
    <w:rsid w:val="000E3221"/>
    <w:rsid w:val="000E44AA"/>
    <w:rsid w:val="000E6890"/>
    <w:rsid w:val="001018FF"/>
    <w:rsid w:val="00101DDD"/>
    <w:rsid w:val="00112086"/>
    <w:rsid w:val="001139F1"/>
    <w:rsid w:val="00115636"/>
    <w:rsid w:val="00140B3C"/>
    <w:rsid w:val="001413EF"/>
    <w:rsid w:val="001459F3"/>
    <w:rsid w:val="00146FCE"/>
    <w:rsid w:val="00153201"/>
    <w:rsid w:val="001801EB"/>
    <w:rsid w:val="00183717"/>
    <w:rsid w:val="00183D42"/>
    <w:rsid w:val="00190880"/>
    <w:rsid w:val="001B1BFD"/>
    <w:rsid w:val="001B4167"/>
    <w:rsid w:val="001C6ACC"/>
    <w:rsid w:val="001D25FA"/>
    <w:rsid w:val="001D64F3"/>
    <w:rsid w:val="001D769E"/>
    <w:rsid w:val="001E2D80"/>
    <w:rsid w:val="001E5136"/>
    <w:rsid w:val="001E7E90"/>
    <w:rsid w:val="001F6842"/>
    <w:rsid w:val="00204ECD"/>
    <w:rsid w:val="0020731F"/>
    <w:rsid w:val="00213DAF"/>
    <w:rsid w:val="0021406A"/>
    <w:rsid w:val="00224632"/>
    <w:rsid w:val="002359BC"/>
    <w:rsid w:val="00241290"/>
    <w:rsid w:val="002437C5"/>
    <w:rsid w:val="002625EF"/>
    <w:rsid w:val="00273C83"/>
    <w:rsid w:val="00277DE4"/>
    <w:rsid w:val="00280BBA"/>
    <w:rsid w:val="00283F50"/>
    <w:rsid w:val="002871F8"/>
    <w:rsid w:val="0028742B"/>
    <w:rsid w:val="002927F9"/>
    <w:rsid w:val="002A64DF"/>
    <w:rsid w:val="002B4A85"/>
    <w:rsid w:val="002B55A9"/>
    <w:rsid w:val="002C0FE7"/>
    <w:rsid w:val="002C1502"/>
    <w:rsid w:val="002C74AE"/>
    <w:rsid w:val="002D6FD7"/>
    <w:rsid w:val="002E290F"/>
    <w:rsid w:val="002E3091"/>
    <w:rsid w:val="002E558D"/>
    <w:rsid w:val="002F07C9"/>
    <w:rsid w:val="002F1B15"/>
    <w:rsid w:val="002F247B"/>
    <w:rsid w:val="002F3999"/>
    <w:rsid w:val="002F61DD"/>
    <w:rsid w:val="002F681F"/>
    <w:rsid w:val="00305ECE"/>
    <w:rsid w:val="003112EA"/>
    <w:rsid w:val="00324524"/>
    <w:rsid w:val="0032600F"/>
    <w:rsid w:val="003331AC"/>
    <w:rsid w:val="00337434"/>
    <w:rsid w:val="003432BF"/>
    <w:rsid w:val="00344E54"/>
    <w:rsid w:val="00345D26"/>
    <w:rsid w:val="0035349B"/>
    <w:rsid w:val="003547BA"/>
    <w:rsid w:val="00364698"/>
    <w:rsid w:val="0037399A"/>
    <w:rsid w:val="00377033"/>
    <w:rsid w:val="003843C8"/>
    <w:rsid w:val="003922B0"/>
    <w:rsid w:val="003A27CF"/>
    <w:rsid w:val="003B0BFA"/>
    <w:rsid w:val="003B2E3D"/>
    <w:rsid w:val="003C3770"/>
    <w:rsid w:val="003C481C"/>
    <w:rsid w:val="003D0015"/>
    <w:rsid w:val="003E0EE2"/>
    <w:rsid w:val="003E4AEA"/>
    <w:rsid w:val="003E4AEE"/>
    <w:rsid w:val="003F0042"/>
    <w:rsid w:val="003F218E"/>
    <w:rsid w:val="003F4F81"/>
    <w:rsid w:val="00410C6B"/>
    <w:rsid w:val="00421BC0"/>
    <w:rsid w:val="0044520B"/>
    <w:rsid w:val="004467E0"/>
    <w:rsid w:val="00447122"/>
    <w:rsid w:val="0045191D"/>
    <w:rsid w:val="0045223E"/>
    <w:rsid w:val="004542DD"/>
    <w:rsid w:val="00455652"/>
    <w:rsid w:val="00460ED8"/>
    <w:rsid w:val="00464E63"/>
    <w:rsid w:val="004805AA"/>
    <w:rsid w:val="00483F94"/>
    <w:rsid w:val="00487342"/>
    <w:rsid w:val="004A4E83"/>
    <w:rsid w:val="004A70A4"/>
    <w:rsid w:val="004B509C"/>
    <w:rsid w:val="004E0E0C"/>
    <w:rsid w:val="004E1761"/>
    <w:rsid w:val="004E44F8"/>
    <w:rsid w:val="004E5A61"/>
    <w:rsid w:val="004F1C0C"/>
    <w:rsid w:val="005067C4"/>
    <w:rsid w:val="00534F64"/>
    <w:rsid w:val="00541A69"/>
    <w:rsid w:val="00542700"/>
    <w:rsid w:val="005435A2"/>
    <w:rsid w:val="005516B3"/>
    <w:rsid w:val="00551D6F"/>
    <w:rsid w:val="005520B2"/>
    <w:rsid w:val="00564211"/>
    <w:rsid w:val="00577996"/>
    <w:rsid w:val="00583970"/>
    <w:rsid w:val="00586CD7"/>
    <w:rsid w:val="00593447"/>
    <w:rsid w:val="00593F72"/>
    <w:rsid w:val="00595F0C"/>
    <w:rsid w:val="005A534A"/>
    <w:rsid w:val="005A7E8E"/>
    <w:rsid w:val="005B5C4B"/>
    <w:rsid w:val="005C128B"/>
    <w:rsid w:val="005F00BD"/>
    <w:rsid w:val="005F66DB"/>
    <w:rsid w:val="006004B7"/>
    <w:rsid w:val="00621857"/>
    <w:rsid w:val="00625090"/>
    <w:rsid w:val="00625942"/>
    <w:rsid w:val="00634F4F"/>
    <w:rsid w:val="0063680A"/>
    <w:rsid w:val="0065236D"/>
    <w:rsid w:val="00654276"/>
    <w:rsid w:val="0065666E"/>
    <w:rsid w:val="00662442"/>
    <w:rsid w:val="00662D82"/>
    <w:rsid w:val="00664D35"/>
    <w:rsid w:val="00687FCB"/>
    <w:rsid w:val="006910DE"/>
    <w:rsid w:val="00694242"/>
    <w:rsid w:val="006B760E"/>
    <w:rsid w:val="006C6C13"/>
    <w:rsid w:val="006C77F7"/>
    <w:rsid w:val="006D0B1F"/>
    <w:rsid w:val="006D0CC6"/>
    <w:rsid w:val="006D4E3D"/>
    <w:rsid w:val="006E5BC0"/>
    <w:rsid w:val="006E5E59"/>
    <w:rsid w:val="006F0FFA"/>
    <w:rsid w:val="006F1A6D"/>
    <w:rsid w:val="006F47BE"/>
    <w:rsid w:val="006F7AED"/>
    <w:rsid w:val="00701024"/>
    <w:rsid w:val="007031FB"/>
    <w:rsid w:val="00712F1F"/>
    <w:rsid w:val="007163F1"/>
    <w:rsid w:val="0072421E"/>
    <w:rsid w:val="007252A7"/>
    <w:rsid w:val="00725B4C"/>
    <w:rsid w:val="007324AC"/>
    <w:rsid w:val="00733E6E"/>
    <w:rsid w:val="00735757"/>
    <w:rsid w:val="00735E5A"/>
    <w:rsid w:val="007371B2"/>
    <w:rsid w:val="00742DB7"/>
    <w:rsid w:val="00754542"/>
    <w:rsid w:val="00755489"/>
    <w:rsid w:val="0075790E"/>
    <w:rsid w:val="00771F2E"/>
    <w:rsid w:val="00784F90"/>
    <w:rsid w:val="007908B6"/>
    <w:rsid w:val="00791053"/>
    <w:rsid w:val="007939B7"/>
    <w:rsid w:val="007B3BDC"/>
    <w:rsid w:val="007B4813"/>
    <w:rsid w:val="007B5D0D"/>
    <w:rsid w:val="007C6B6E"/>
    <w:rsid w:val="007D2CA9"/>
    <w:rsid w:val="007D574A"/>
    <w:rsid w:val="007E76CB"/>
    <w:rsid w:val="00801CE4"/>
    <w:rsid w:val="0080772D"/>
    <w:rsid w:val="00812381"/>
    <w:rsid w:val="008155AA"/>
    <w:rsid w:val="00822F6C"/>
    <w:rsid w:val="008270B4"/>
    <w:rsid w:val="0083185B"/>
    <w:rsid w:val="008338E8"/>
    <w:rsid w:val="00835D7B"/>
    <w:rsid w:val="00841A6A"/>
    <w:rsid w:val="008442EC"/>
    <w:rsid w:val="00887741"/>
    <w:rsid w:val="00890A86"/>
    <w:rsid w:val="008B4F7B"/>
    <w:rsid w:val="008C277A"/>
    <w:rsid w:val="008D3681"/>
    <w:rsid w:val="008E2160"/>
    <w:rsid w:val="008E2A24"/>
    <w:rsid w:val="008F187D"/>
    <w:rsid w:val="00902A0B"/>
    <w:rsid w:val="00904234"/>
    <w:rsid w:val="009055FC"/>
    <w:rsid w:val="00911BE3"/>
    <w:rsid w:val="0092187E"/>
    <w:rsid w:val="00923242"/>
    <w:rsid w:val="00927AED"/>
    <w:rsid w:val="00931C5B"/>
    <w:rsid w:val="009402EE"/>
    <w:rsid w:val="0094324B"/>
    <w:rsid w:val="0094377F"/>
    <w:rsid w:val="00951C36"/>
    <w:rsid w:val="00960F16"/>
    <w:rsid w:val="0096399E"/>
    <w:rsid w:val="00965163"/>
    <w:rsid w:val="00965CD1"/>
    <w:rsid w:val="009711DA"/>
    <w:rsid w:val="00975366"/>
    <w:rsid w:val="00980E61"/>
    <w:rsid w:val="009820DB"/>
    <w:rsid w:val="0098294A"/>
    <w:rsid w:val="00983ECD"/>
    <w:rsid w:val="00986F39"/>
    <w:rsid w:val="00993BAB"/>
    <w:rsid w:val="00995913"/>
    <w:rsid w:val="0099611E"/>
    <w:rsid w:val="009A13C0"/>
    <w:rsid w:val="009A49C2"/>
    <w:rsid w:val="009A545E"/>
    <w:rsid w:val="009B19B6"/>
    <w:rsid w:val="009B7817"/>
    <w:rsid w:val="009C12AC"/>
    <w:rsid w:val="009C63C8"/>
    <w:rsid w:val="009E2710"/>
    <w:rsid w:val="009E3076"/>
    <w:rsid w:val="009F24A5"/>
    <w:rsid w:val="009F74EB"/>
    <w:rsid w:val="00A03FC3"/>
    <w:rsid w:val="00A12323"/>
    <w:rsid w:val="00A32B78"/>
    <w:rsid w:val="00A35546"/>
    <w:rsid w:val="00A45438"/>
    <w:rsid w:val="00A507E1"/>
    <w:rsid w:val="00A73601"/>
    <w:rsid w:val="00A73915"/>
    <w:rsid w:val="00A835DE"/>
    <w:rsid w:val="00A83E7C"/>
    <w:rsid w:val="00A97049"/>
    <w:rsid w:val="00AB334E"/>
    <w:rsid w:val="00AB4715"/>
    <w:rsid w:val="00AD40FC"/>
    <w:rsid w:val="00AD4650"/>
    <w:rsid w:val="00AD6440"/>
    <w:rsid w:val="00AE6427"/>
    <w:rsid w:val="00AF1520"/>
    <w:rsid w:val="00AF2B5A"/>
    <w:rsid w:val="00B01F5F"/>
    <w:rsid w:val="00B07546"/>
    <w:rsid w:val="00B12F8A"/>
    <w:rsid w:val="00B1688C"/>
    <w:rsid w:val="00B17998"/>
    <w:rsid w:val="00B24824"/>
    <w:rsid w:val="00B24B09"/>
    <w:rsid w:val="00B36513"/>
    <w:rsid w:val="00B37135"/>
    <w:rsid w:val="00B44F8F"/>
    <w:rsid w:val="00B5117B"/>
    <w:rsid w:val="00B57257"/>
    <w:rsid w:val="00B9037A"/>
    <w:rsid w:val="00B91599"/>
    <w:rsid w:val="00B97C74"/>
    <w:rsid w:val="00BA0B13"/>
    <w:rsid w:val="00BA0F23"/>
    <w:rsid w:val="00BA2820"/>
    <w:rsid w:val="00BA405E"/>
    <w:rsid w:val="00BB01BE"/>
    <w:rsid w:val="00BB2502"/>
    <w:rsid w:val="00BB2CDF"/>
    <w:rsid w:val="00BB55EA"/>
    <w:rsid w:val="00BB71F3"/>
    <w:rsid w:val="00BB7AE6"/>
    <w:rsid w:val="00BC28D1"/>
    <w:rsid w:val="00BC611D"/>
    <w:rsid w:val="00BD7BE0"/>
    <w:rsid w:val="00BE0A90"/>
    <w:rsid w:val="00BE1337"/>
    <w:rsid w:val="00BE2340"/>
    <w:rsid w:val="00BE6639"/>
    <w:rsid w:val="00BF5DBA"/>
    <w:rsid w:val="00C015C1"/>
    <w:rsid w:val="00C03E28"/>
    <w:rsid w:val="00C05786"/>
    <w:rsid w:val="00C24CD1"/>
    <w:rsid w:val="00C3071E"/>
    <w:rsid w:val="00C36B77"/>
    <w:rsid w:val="00C50F4B"/>
    <w:rsid w:val="00C558ED"/>
    <w:rsid w:val="00C65C54"/>
    <w:rsid w:val="00C65D98"/>
    <w:rsid w:val="00C672BF"/>
    <w:rsid w:val="00C70EC6"/>
    <w:rsid w:val="00C71B01"/>
    <w:rsid w:val="00C74589"/>
    <w:rsid w:val="00C75024"/>
    <w:rsid w:val="00C76DE7"/>
    <w:rsid w:val="00C80747"/>
    <w:rsid w:val="00C815EC"/>
    <w:rsid w:val="00C875CB"/>
    <w:rsid w:val="00C95417"/>
    <w:rsid w:val="00C96398"/>
    <w:rsid w:val="00CA0CAC"/>
    <w:rsid w:val="00CA4B7D"/>
    <w:rsid w:val="00CA4EAA"/>
    <w:rsid w:val="00CA7ADE"/>
    <w:rsid w:val="00CC03F7"/>
    <w:rsid w:val="00CC42AE"/>
    <w:rsid w:val="00CC47BA"/>
    <w:rsid w:val="00CC785C"/>
    <w:rsid w:val="00CD2CE7"/>
    <w:rsid w:val="00CD2DB6"/>
    <w:rsid w:val="00CD4739"/>
    <w:rsid w:val="00CD5078"/>
    <w:rsid w:val="00CD528D"/>
    <w:rsid w:val="00CE28C2"/>
    <w:rsid w:val="00CE7E02"/>
    <w:rsid w:val="00D07079"/>
    <w:rsid w:val="00D1044C"/>
    <w:rsid w:val="00D21E86"/>
    <w:rsid w:val="00D235F8"/>
    <w:rsid w:val="00D23ABE"/>
    <w:rsid w:val="00D300A7"/>
    <w:rsid w:val="00D318F0"/>
    <w:rsid w:val="00D53857"/>
    <w:rsid w:val="00D602D0"/>
    <w:rsid w:val="00D642ED"/>
    <w:rsid w:val="00D7198F"/>
    <w:rsid w:val="00D72727"/>
    <w:rsid w:val="00D74C6C"/>
    <w:rsid w:val="00D80CA4"/>
    <w:rsid w:val="00D954BF"/>
    <w:rsid w:val="00D97CB8"/>
    <w:rsid w:val="00DA2E7E"/>
    <w:rsid w:val="00DB0AA3"/>
    <w:rsid w:val="00DC0ECA"/>
    <w:rsid w:val="00DC48F1"/>
    <w:rsid w:val="00DC7C64"/>
    <w:rsid w:val="00DE239F"/>
    <w:rsid w:val="00DE77B7"/>
    <w:rsid w:val="00E05FF3"/>
    <w:rsid w:val="00E166E2"/>
    <w:rsid w:val="00E25DCD"/>
    <w:rsid w:val="00E3235C"/>
    <w:rsid w:val="00E323C5"/>
    <w:rsid w:val="00E3284A"/>
    <w:rsid w:val="00E36EC9"/>
    <w:rsid w:val="00E42D4E"/>
    <w:rsid w:val="00E47E72"/>
    <w:rsid w:val="00E5045A"/>
    <w:rsid w:val="00E85ACE"/>
    <w:rsid w:val="00E90E66"/>
    <w:rsid w:val="00EA5E36"/>
    <w:rsid w:val="00EB4D56"/>
    <w:rsid w:val="00EC1580"/>
    <w:rsid w:val="00EC74B9"/>
    <w:rsid w:val="00ED0E3D"/>
    <w:rsid w:val="00EE021B"/>
    <w:rsid w:val="00EE05A3"/>
    <w:rsid w:val="00EE674C"/>
    <w:rsid w:val="00EF61D3"/>
    <w:rsid w:val="00EF65AB"/>
    <w:rsid w:val="00F1779F"/>
    <w:rsid w:val="00F21D17"/>
    <w:rsid w:val="00F26EAA"/>
    <w:rsid w:val="00F35914"/>
    <w:rsid w:val="00F4632E"/>
    <w:rsid w:val="00F513EF"/>
    <w:rsid w:val="00F73F8C"/>
    <w:rsid w:val="00F83FE1"/>
    <w:rsid w:val="00F9508F"/>
    <w:rsid w:val="00F96856"/>
    <w:rsid w:val="00FA3F9D"/>
    <w:rsid w:val="00FB3719"/>
    <w:rsid w:val="00FB4FED"/>
    <w:rsid w:val="00FB5B1E"/>
    <w:rsid w:val="00FB7B20"/>
    <w:rsid w:val="00FC1B1B"/>
    <w:rsid w:val="00FC30B5"/>
    <w:rsid w:val="00FD1B4A"/>
    <w:rsid w:val="00FD21E1"/>
    <w:rsid w:val="00FD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1E80007"/>
  <w15:chartTrackingRefBased/>
  <w15:docId w15:val="{CC8428E6-7E42-48E4-895D-503417F5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3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5DE"/>
    <w:pPr>
      <w:ind w:left="720"/>
      <w:contextualSpacing/>
    </w:pPr>
  </w:style>
  <w:style w:type="paragraph" w:styleId="BodyTextIndent">
    <w:name w:val="Body Text Indent"/>
    <w:basedOn w:val="Normal"/>
    <w:link w:val="BodyTextIndentChar"/>
    <w:semiHidden/>
    <w:unhideWhenUsed/>
    <w:rsid w:val="00B97C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B97C74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basedOn w:val="DefaultParagraphFont"/>
    <w:uiPriority w:val="20"/>
    <w:qFormat/>
    <w:rsid w:val="00AD6440"/>
    <w:rPr>
      <w:b/>
      <w:bCs/>
      <w:i w:val="0"/>
      <w:iCs w:val="0"/>
    </w:rPr>
  </w:style>
  <w:style w:type="character" w:customStyle="1" w:styleId="st1">
    <w:name w:val="st1"/>
    <w:basedOn w:val="DefaultParagraphFont"/>
    <w:rsid w:val="00AD6440"/>
  </w:style>
  <w:style w:type="paragraph" w:styleId="Header">
    <w:name w:val="header"/>
    <w:basedOn w:val="Normal"/>
    <w:link w:val="Head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82"/>
  </w:style>
  <w:style w:type="paragraph" w:styleId="Footer">
    <w:name w:val="footer"/>
    <w:basedOn w:val="Normal"/>
    <w:link w:val="FooterChar"/>
    <w:uiPriority w:val="99"/>
    <w:unhideWhenUsed/>
    <w:rsid w:val="00662D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82"/>
  </w:style>
  <w:style w:type="paragraph" w:styleId="BalloonText">
    <w:name w:val="Balloon Text"/>
    <w:basedOn w:val="Normal"/>
    <w:link w:val="BalloonTextChar"/>
    <w:uiPriority w:val="99"/>
    <w:semiHidden/>
    <w:unhideWhenUsed/>
    <w:rsid w:val="00F35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914"/>
    <w:rPr>
      <w:rFonts w:ascii="Segoe UI" w:hAnsi="Segoe UI" w:cs="Segoe UI"/>
      <w:sz w:val="18"/>
      <w:szCs w:val="18"/>
    </w:rPr>
  </w:style>
  <w:style w:type="character" w:customStyle="1" w:styleId="Bodytext2">
    <w:name w:val="Body text (2)_"/>
    <w:basedOn w:val="DefaultParagraphFont"/>
    <w:link w:val="Bodytext20"/>
    <w:rsid w:val="004542D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542DD"/>
    <w:pPr>
      <w:widowControl w:val="0"/>
      <w:shd w:val="clear" w:color="auto" w:fill="FFFFFF"/>
      <w:spacing w:before="280" w:after="28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9042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42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42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42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423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F7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5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8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88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18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321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8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59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0252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038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9753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153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695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1845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0475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1725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6900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CCCCCC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7134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85279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3294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2869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1699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2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4739A498-29DD-4A41-9426-31A6DB2C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2194</Words>
  <Characters>12509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Srebrina Papizova-Borisova</dc:creator>
  <cp:keywords/>
  <dc:description/>
  <cp:lastModifiedBy>Dean Bonchev</cp:lastModifiedBy>
  <cp:revision>3</cp:revision>
  <cp:lastPrinted>2024-04-15T07:44:00Z</cp:lastPrinted>
  <dcterms:created xsi:type="dcterms:W3CDTF">2024-04-15T15:14:00Z</dcterms:created>
  <dcterms:modified xsi:type="dcterms:W3CDTF">2024-04-15T15:15:00Z</dcterms:modified>
</cp:coreProperties>
</file>