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63" w:rsidRDefault="005A4163" w:rsidP="00C51952">
      <w:pPr>
        <w:rPr>
          <w:b/>
        </w:rPr>
      </w:pP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 xml:space="preserve">ДО </w:t>
      </w: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>ОБЩИНСКИ СЪВЕТ</w:t>
      </w:r>
    </w:p>
    <w:p w:rsidR="00547765" w:rsidRPr="00566ACD" w:rsidRDefault="00547765" w:rsidP="00547765">
      <w:pPr>
        <w:rPr>
          <w:b/>
        </w:rPr>
      </w:pPr>
      <w:r w:rsidRPr="00566ACD">
        <w:rPr>
          <w:b/>
        </w:rPr>
        <w:t>БУРГАС</w:t>
      </w:r>
    </w:p>
    <w:p w:rsidR="005A4163" w:rsidRDefault="005A4163" w:rsidP="00547765">
      <w:pPr>
        <w:jc w:val="center"/>
        <w:rPr>
          <w:b/>
        </w:rPr>
      </w:pPr>
    </w:p>
    <w:p w:rsidR="00DB7885" w:rsidRDefault="00DB7885" w:rsidP="00547765">
      <w:pPr>
        <w:jc w:val="center"/>
        <w:rPr>
          <w:b/>
        </w:rPr>
      </w:pPr>
    </w:p>
    <w:p w:rsidR="00DB7885" w:rsidRDefault="00DB7885" w:rsidP="00547765">
      <w:pPr>
        <w:jc w:val="center"/>
        <w:rPr>
          <w:b/>
        </w:rPr>
      </w:pPr>
    </w:p>
    <w:p w:rsidR="00964957" w:rsidRPr="00566ACD" w:rsidRDefault="00964957" w:rsidP="00547765">
      <w:pPr>
        <w:jc w:val="center"/>
        <w:rPr>
          <w:b/>
        </w:rPr>
      </w:pPr>
      <w:r w:rsidRPr="00566ACD">
        <w:rPr>
          <w:b/>
        </w:rPr>
        <w:t>ДОКЛАДНА  ЗАПИСКА</w:t>
      </w:r>
    </w:p>
    <w:p w:rsidR="00FB04DE" w:rsidRPr="00FB04DE" w:rsidRDefault="00FB04DE" w:rsidP="00FB04DE">
      <w:pPr>
        <w:jc w:val="center"/>
        <w:rPr>
          <w:b/>
          <w:lang w:val="en-US"/>
        </w:rPr>
      </w:pPr>
      <w:r>
        <w:rPr>
          <w:b/>
          <w:lang w:val="en-US"/>
        </w:rPr>
        <w:t>OT</w:t>
      </w:r>
    </w:p>
    <w:p w:rsidR="00FB04DE" w:rsidRDefault="00FE4BE6" w:rsidP="00964957">
      <w:pPr>
        <w:jc w:val="center"/>
        <w:rPr>
          <w:b/>
        </w:rPr>
      </w:pPr>
      <w:r w:rsidRPr="00566ACD">
        <w:rPr>
          <w:b/>
        </w:rPr>
        <w:t xml:space="preserve">ДИМИТЪР </w:t>
      </w:r>
      <w:r w:rsidR="00FB04DE">
        <w:rPr>
          <w:b/>
        </w:rPr>
        <w:t xml:space="preserve">НИКОЛОВ  </w:t>
      </w:r>
    </w:p>
    <w:p w:rsidR="00964957" w:rsidRDefault="00FE4BE6" w:rsidP="00964957">
      <w:pPr>
        <w:jc w:val="center"/>
        <w:rPr>
          <w:b/>
        </w:rPr>
      </w:pPr>
      <w:r w:rsidRPr="00566ACD">
        <w:rPr>
          <w:b/>
        </w:rPr>
        <w:t>КМЕТ НА ОБЩИНА БУРГАС</w:t>
      </w:r>
    </w:p>
    <w:p w:rsidR="00782827" w:rsidRDefault="00782827" w:rsidP="00845013">
      <w:pPr>
        <w:spacing w:before="120"/>
        <w:jc w:val="both"/>
        <w:rPr>
          <w:b/>
          <w:bCs/>
        </w:rPr>
      </w:pPr>
    </w:p>
    <w:p w:rsidR="005A4163" w:rsidRPr="00FB04DE" w:rsidRDefault="00FB04DE" w:rsidP="00782827">
      <w:pPr>
        <w:spacing w:before="120"/>
        <w:ind w:firstLine="708"/>
        <w:jc w:val="both"/>
        <w:rPr>
          <w:b/>
          <w:bCs/>
        </w:rPr>
      </w:pPr>
      <w:r w:rsidRPr="00FB04DE">
        <w:rPr>
          <w:b/>
          <w:bCs/>
          <w:u w:val="single"/>
        </w:rPr>
        <w:t>ОТНОСНО</w:t>
      </w:r>
      <w:r w:rsidR="00476623" w:rsidRPr="00566ACD">
        <w:rPr>
          <w:b/>
          <w:bCs/>
        </w:rPr>
        <w:t xml:space="preserve">: </w:t>
      </w:r>
      <w:r w:rsidR="005A4163" w:rsidRPr="00FB04DE">
        <w:rPr>
          <w:b/>
          <w:bCs/>
        </w:rPr>
        <w:t xml:space="preserve">Осигуряване на собствен принос за </w:t>
      </w:r>
      <w:r>
        <w:rPr>
          <w:b/>
          <w:bCs/>
        </w:rPr>
        <w:t>изпълнение</w:t>
      </w:r>
      <w:r w:rsidR="005A4163" w:rsidRPr="00FB04DE">
        <w:rPr>
          <w:b/>
          <w:bCs/>
        </w:rPr>
        <w:t xml:space="preserve"> на проект</w:t>
      </w:r>
      <w:r w:rsidR="00782827" w:rsidRPr="00FB04DE">
        <w:rPr>
          <w:b/>
        </w:rPr>
        <w:t xml:space="preserve"> </w:t>
      </w:r>
      <w:r w:rsidR="000B6C0C" w:rsidRPr="00FB04DE">
        <w:rPr>
          <w:b/>
          <w:lang w:val="en-US"/>
        </w:rPr>
        <w:t>“</w:t>
      </w:r>
      <w:r w:rsidR="000B6C0C" w:rsidRPr="00FB04DE">
        <w:rPr>
          <w:b/>
        </w:rPr>
        <w:t xml:space="preserve">Зелен Бургас: Справедливи и приобщаващи зелени политики“ </w:t>
      </w:r>
      <w:r>
        <w:rPr>
          <w:b/>
        </w:rPr>
        <w:t>(</w:t>
      </w:r>
      <w:r>
        <w:rPr>
          <w:b/>
          <w:lang w:val="en-US"/>
        </w:rPr>
        <w:t xml:space="preserve">JUSTGREEN: Inclusive and Just Green Policies) с </w:t>
      </w:r>
      <w:proofErr w:type="spellStart"/>
      <w:r>
        <w:rPr>
          <w:b/>
          <w:lang w:val="en-US"/>
        </w:rPr>
        <w:t>реф</w:t>
      </w:r>
      <w:proofErr w:type="spellEnd"/>
      <w:r>
        <w:rPr>
          <w:b/>
          <w:lang w:val="en-US"/>
        </w:rPr>
        <w:t xml:space="preserve">. </w:t>
      </w:r>
      <w:proofErr w:type="spellStart"/>
      <w:proofErr w:type="gramStart"/>
      <w:r w:rsidR="0009448E">
        <w:rPr>
          <w:b/>
          <w:lang w:val="en-US"/>
        </w:rPr>
        <w:t>н</w:t>
      </w:r>
      <w:r>
        <w:rPr>
          <w:b/>
          <w:lang w:val="en-US"/>
        </w:rPr>
        <w:t>омер</w:t>
      </w:r>
      <w:proofErr w:type="spellEnd"/>
      <w:proofErr w:type="gramEnd"/>
      <w:r>
        <w:rPr>
          <w:b/>
        </w:rPr>
        <w:t xml:space="preserve"> 02С0406, одобрен за финансиране по втората покана на Програма </w:t>
      </w:r>
      <w:proofErr w:type="spellStart"/>
      <w:r>
        <w:rPr>
          <w:b/>
        </w:rPr>
        <w:t>Интеррег</w:t>
      </w:r>
      <w:proofErr w:type="spellEnd"/>
      <w:r>
        <w:rPr>
          <w:b/>
        </w:rPr>
        <w:t xml:space="preserve"> Европа 2021-2027</w:t>
      </w:r>
    </w:p>
    <w:p w:rsidR="00603444" w:rsidRDefault="00603444" w:rsidP="007A784F">
      <w:pPr>
        <w:tabs>
          <w:tab w:val="left" w:pos="-360"/>
        </w:tabs>
        <w:ind w:right="-284"/>
        <w:rPr>
          <w:b/>
        </w:rPr>
      </w:pPr>
    </w:p>
    <w:p w:rsidR="00FB04DE" w:rsidRDefault="00782827" w:rsidP="007A784F">
      <w:pPr>
        <w:tabs>
          <w:tab w:val="left" w:pos="-360"/>
        </w:tabs>
        <w:ind w:right="-284"/>
        <w:rPr>
          <w:b/>
        </w:rPr>
      </w:pPr>
      <w:r>
        <w:rPr>
          <w:b/>
        </w:rPr>
        <w:tab/>
      </w:r>
    </w:p>
    <w:p w:rsidR="00476623" w:rsidRDefault="00FB04DE" w:rsidP="007A784F">
      <w:pPr>
        <w:tabs>
          <w:tab w:val="left" w:pos="-360"/>
        </w:tabs>
        <w:ind w:right="-284"/>
        <w:rPr>
          <w:b/>
        </w:rPr>
      </w:pPr>
      <w:r>
        <w:rPr>
          <w:b/>
        </w:rPr>
        <w:tab/>
      </w:r>
      <w:r w:rsidR="00476623" w:rsidRPr="00566ACD">
        <w:rPr>
          <w:b/>
        </w:rPr>
        <w:t>УВАЖАЕМИ ГОСПОЖИ И ГОСПОДА ОБЩИНСКИ СЪВЕТНИЦИ,</w:t>
      </w:r>
    </w:p>
    <w:p w:rsidR="00603444" w:rsidRDefault="00603444" w:rsidP="007A784F">
      <w:pPr>
        <w:tabs>
          <w:tab w:val="left" w:pos="-360"/>
        </w:tabs>
        <w:ind w:right="-284"/>
        <w:rPr>
          <w:b/>
        </w:rPr>
      </w:pPr>
    </w:p>
    <w:p w:rsidR="000B6C0C" w:rsidRPr="00FB04DE" w:rsidRDefault="005A4163" w:rsidP="00FB04DE">
      <w:pPr>
        <w:spacing w:before="120"/>
        <w:ind w:firstLine="709"/>
        <w:jc w:val="both"/>
        <w:rPr>
          <w:rFonts w:eastAsia="Calibri"/>
          <w:b/>
          <w:bCs/>
        </w:rPr>
      </w:pPr>
      <w:r>
        <w:rPr>
          <w:rFonts w:eastAsia="Calibri"/>
          <w:bCs/>
        </w:rPr>
        <w:t xml:space="preserve">Община Бургас </w:t>
      </w:r>
      <w:r w:rsidR="000B6C0C">
        <w:rPr>
          <w:rFonts w:eastAsia="Calibri"/>
          <w:bCs/>
        </w:rPr>
        <w:t xml:space="preserve">е одобрена да участва в консорциум за изпълнение на проект </w:t>
      </w:r>
      <w:r w:rsidR="00FB04DE" w:rsidRPr="00FB04DE">
        <w:rPr>
          <w:rFonts w:eastAsia="Calibri"/>
          <w:b/>
          <w:bCs/>
          <w:lang w:val="en-US"/>
        </w:rPr>
        <w:t>“</w:t>
      </w:r>
      <w:r w:rsidR="00FB04DE" w:rsidRPr="00FB04DE">
        <w:rPr>
          <w:rFonts w:eastAsia="Calibri"/>
          <w:b/>
          <w:bCs/>
        </w:rPr>
        <w:t>Зелен Бургас: Справедливи и приобщаващи зелени политики“ (</w:t>
      </w:r>
      <w:r w:rsidR="00FB04DE" w:rsidRPr="00FB04DE">
        <w:rPr>
          <w:rFonts w:eastAsia="Calibri"/>
          <w:b/>
          <w:bCs/>
          <w:lang w:val="en-US"/>
        </w:rPr>
        <w:t xml:space="preserve">JUSTGREEN: Inclusive and Just Green Policies) с </w:t>
      </w:r>
      <w:proofErr w:type="spellStart"/>
      <w:r w:rsidR="00FB04DE" w:rsidRPr="00FB04DE">
        <w:rPr>
          <w:rFonts w:eastAsia="Calibri"/>
          <w:b/>
          <w:bCs/>
          <w:lang w:val="en-US"/>
        </w:rPr>
        <w:t>реф</w:t>
      </w:r>
      <w:proofErr w:type="spellEnd"/>
      <w:r w:rsidR="00FB04DE" w:rsidRPr="00FB04DE">
        <w:rPr>
          <w:rFonts w:eastAsia="Calibri"/>
          <w:b/>
          <w:bCs/>
          <w:lang w:val="en-US"/>
        </w:rPr>
        <w:t xml:space="preserve">. </w:t>
      </w:r>
      <w:proofErr w:type="spellStart"/>
      <w:proofErr w:type="gramStart"/>
      <w:r w:rsidR="0009448E">
        <w:rPr>
          <w:rFonts w:eastAsia="Calibri"/>
          <w:b/>
          <w:bCs/>
          <w:lang w:val="en-US"/>
        </w:rPr>
        <w:t>н</w:t>
      </w:r>
      <w:r w:rsidR="00FB04DE" w:rsidRPr="00FB04DE">
        <w:rPr>
          <w:rFonts w:eastAsia="Calibri"/>
          <w:b/>
          <w:bCs/>
          <w:lang w:val="en-US"/>
        </w:rPr>
        <w:t>омер</w:t>
      </w:r>
      <w:proofErr w:type="spellEnd"/>
      <w:proofErr w:type="gramEnd"/>
      <w:r w:rsidR="00FB04DE" w:rsidRPr="00FB04DE">
        <w:rPr>
          <w:rFonts w:eastAsia="Calibri"/>
          <w:b/>
          <w:bCs/>
        </w:rPr>
        <w:t xml:space="preserve"> 02С0406, одобрен за финансиране по втората покана на Програма </w:t>
      </w:r>
      <w:proofErr w:type="spellStart"/>
      <w:r w:rsidR="00FB04DE" w:rsidRPr="00FB04DE">
        <w:rPr>
          <w:rFonts w:eastAsia="Calibri"/>
          <w:b/>
          <w:bCs/>
        </w:rPr>
        <w:t>Интеррег</w:t>
      </w:r>
      <w:proofErr w:type="spellEnd"/>
      <w:r w:rsidR="00FB04DE" w:rsidRPr="00FB04DE">
        <w:rPr>
          <w:rFonts w:eastAsia="Calibri"/>
          <w:b/>
          <w:bCs/>
        </w:rPr>
        <w:t xml:space="preserve"> Европа 2021-2027</w:t>
      </w:r>
      <w:r w:rsidR="00FB04DE">
        <w:rPr>
          <w:rFonts w:eastAsia="Calibri"/>
          <w:b/>
          <w:bCs/>
        </w:rPr>
        <w:t xml:space="preserve">. </w:t>
      </w:r>
    </w:p>
    <w:p w:rsidR="00EA64A0" w:rsidRDefault="00FB04DE" w:rsidP="009C2E09">
      <w:pPr>
        <w:spacing w:before="120"/>
        <w:ind w:firstLine="709"/>
        <w:jc w:val="both"/>
      </w:pPr>
      <w:r>
        <w:t>Проектът</w:t>
      </w:r>
      <w:r w:rsidR="00EA64A0">
        <w:t xml:space="preserve"> </w:t>
      </w:r>
      <w:r>
        <w:t>цели да</w:t>
      </w:r>
      <w:r w:rsidR="00EA64A0" w:rsidRPr="00EA64A0">
        <w:t xml:space="preserve"> разработи и приложи съвместен подход за социално-справедлив преход към устойчивост на климата</w:t>
      </w:r>
      <w:r w:rsidR="00EA64A0">
        <w:t>.</w:t>
      </w:r>
      <w:r w:rsidR="00DB7885">
        <w:t xml:space="preserve"> </w:t>
      </w:r>
      <w:r w:rsidR="00DB7885" w:rsidRPr="00DB7885">
        <w:t>Тъй като европейските градове и райони се борят с привеждането в съответствие на своите планове за адаптиране към климата със социалните си цели, се поставя на преден план справедливостта, така че последващите политически интервенции да не увеличават допълните</w:t>
      </w:r>
      <w:r w:rsidR="00DB7885">
        <w:t>лно неравенствата. Акцентът е</w:t>
      </w:r>
      <w:r w:rsidR="00DB7885" w:rsidRPr="00DB7885">
        <w:t xml:space="preserve"> намаляването на отрицателните въздействия </w:t>
      </w:r>
      <w:r w:rsidR="00DB7885">
        <w:t>на</w:t>
      </w:r>
      <w:r w:rsidR="00DB7885" w:rsidRPr="00DB7885">
        <w:t xml:space="preserve"> климата върху най-уязвимите общности, като същевременно активно се ангажират в разработването и прилагането на климатичните политики.</w:t>
      </w:r>
    </w:p>
    <w:p w:rsidR="000B6C0C" w:rsidRDefault="005A4163" w:rsidP="008350A0">
      <w:pPr>
        <w:spacing w:before="120"/>
        <w:ind w:firstLine="709"/>
        <w:jc w:val="both"/>
        <w:rPr>
          <w:rFonts w:eastAsia="Calibri"/>
          <w:bCs/>
        </w:rPr>
      </w:pPr>
      <w:r w:rsidRPr="005A4163">
        <w:rPr>
          <w:rFonts w:eastAsia="Calibri"/>
          <w:bCs/>
        </w:rPr>
        <w:t xml:space="preserve">Дейностите по проектното предложение ще се фокусират върху </w:t>
      </w:r>
      <w:r w:rsidR="000B6C0C" w:rsidRPr="000B6C0C">
        <w:rPr>
          <w:rFonts w:eastAsia="Calibri"/>
          <w:bCs/>
        </w:rPr>
        <w:t>обмяна на опит, прехвърляне на знания и подобряване на политиките</w:t>
      </w:r>
      <w:r w:rsidR="008350A0">
        <w:rPr>
          <w:rFonts w:eastAsia="Calibri"/>
          <w:bCs/>
        </w:rPr>
        <w:t>, свързани със зелена система на града</w:t>
      </w:r>
      <w:r w:rsidR="000B6C0C" w:rsidRPr="000B6C0C">
        <w:rPr>
          <w:rFonts w:eastAsia="Calibri"/>
          <w:bCs/>
        </w:rPr>
        <w:t xml:space="preserve"> чрез </w:t>
      </w:r>
      <w:r w:rsidR="008350A0">
        <w:rPr>
          <w:rFonts w:eastAsia="Calibri"/>
          <w:bCs/>
        </w:rPr>
        <w:t xml:space="preserve">участие в </w:t>
      </w:r>
      <w:r w:rsidR="000B6C0C" w:rsidRPr="000B6C0C">
        <w:rPr>
          <w:rFonts w:eastAsia="Calibri"/>
          <w:bCs/>
        </w:rPr>
        <w:t xml:space="preserve">събития, </w:t>
      </w:r>
      <w:proofErr w:type="spellStart"/>
      <w:r w:rsidR="000B6C0C" w:rsidRPr="000B6C0C">
        <w:rPr>
          <w:rFonts w:eastAsia="Calibri"/>
          <w:bCs/>
        </w:rPr>
        <w:t>уебинари</w:t>
      </w:r>
      <w:proofErr w:type="spellEnd"/>
      <w:r w:rsidR="000B6C0C" w:rsidRPr="000B6C0C">
        <w:rPr>
          <w:rFonts w:eastAsia="Calibri"/>
          <w:bCs/>
        </w:rPr>
        <w:t xml:space="preserve"> и съвместни лаборатории</w:t>
      </w:r>
      <w:r w:rsidR="008350A0">
        <w:rPr>
          <w:rFonts w:eastAsia="Calibri"/>
          <w:bCs/>
        </w:rPr>
        <w:t xml:space="preserve"> с другите партньори от проекта</w:t>
      </w:r>
      <w:r w:rsidR="000B6C0C" w:rsidRPr="000B6C0C">
        <w:rPr>
          <w:rFonts w:eastAsia="Calibri"/>
          <w:bCs/>
        </w:rPr>
        <w:t xml:space="preserve">. </w:t>
      </w:r>
      <w:r w:rsidR="008350A0">
        <w:rPr>
          <w:rFonts w:eastAsia="Calibri"/>
          <w:bCs/>
        </w:rPr>
        <w:t>Проектът също така предвижда и активно вклю</w:t>
      </w:r>
      <w:r w:rsidR="00EA64A0">
        <w:rPr>
          <w:rFonts w:eastAsia="Calibri"/>
          <w:bCs/>
        </w:rPr>
        <w:t xml:space="preserve">чване на заинтересовани </w:t>
      </w:r>
      <w:r w:rsidR="008350A0">
        <w:rPr>
          <w:rFonts w:eastAsia="Calibri"/>
          <w:bCs/>
        </w:rPr>
        <w:t>страни</w:t>
      </w:r>
      <w:r w:rsidR="00EA64A0">
        <w:rPr>
          <w:rFonts w:eastAsia="Calibri"/>
          <w:bCs/>
        </w:rPr>
        <w:t>, които да оценят и дават своята висока експертиза при взимането на ключови решения</w:t>
      </w:r>
      <w:r w:rsidR="008350A0">
        <w:rPr>
          <w:rFonts w:eastAsia="Calibri"/>
          <w:bCs/>
        </w:rPr>
        <w:t xml:space="preserve">. </w:t>
      </w:r>
      <w:r w:rsidR="008350A0" w:rsidRPr="008350A0">
        <w:rPr>
          <w:rFonts w:eastAsia="Calibri"/>
          <w:bCs/>
        </w:rPr>
        <w:t xml:space="preserve">Двустранната обмяна на опит </w:t>
      </w:r>
      <w:r w:rsidR="008350A0">
        <w:rPr>
          <w:rFonts w:eastAsia="Calibri"/>
          <w:bCs/>
        </w:rPr>
        <w:t xml:space="preserve">ще </w:t>
      </w:r>
      <w:r w:rsidR="008350A0" w:rsidRPr="008350A0">
        <w:rPr>
          <w:rFonts w:eastAsia="Calibri"/>
          <w:bCs/>
        </w:rPr>
        <w:t>гарантира непрекъснато подобрение на местните експертни умения</w:t>
      </w:r>
      <w:r w:rsidR="00254BE6">
        <w:rPr>
          <w:rFonts w:eastAsia="Calibri"/>
          <w:bCs/>
        </w:rPr>
        <w:t>.</w:t>
      </w:r>
      <w:r w:rsidR="00AB031B">
        <w:rPr>
          <w:rFonts w:eastAsia="Calibri"/>
          <w:bCs/>
        </w:rPr>
        <w:t xml:space="preserve"> </w:t>
      </w:r>
    </w:p>
    <w:p w:rsidR="00AB031B" w:rsidRPr="00D923BF" w:rsidRDefault="00AB031B" w:rsidP="008350A0">
      <w:pPr>
        <w:spacing w:before="120"/>
        <w:ind w:firstLine="709"/>
        <w:jc w:val="both"/>
        <w:rPr>
          <w:rFonts w:eastAsia="Calibri"/>
          <w:bCs/>
        </w:rPr>
      </w:pPr>
      <w:r w:rsidRPr="00D923BF">
        <w:rPr>
          <w:rFonts w:eastAsia="Calibri"/>
          <w:bCs/>
        </w:rPr>
        <w:t>Предвидените проектни дейности отговарят в пълнота на целите и приоритетите на Програмата за демографско развитие на Бургас. Подобрената зелена система и достъпът до нея, както и активното включване на граждани и заинтересовани страни в създаването и подобряването на политиките на града са основно условие за гарантиране на добра среда на живот в населените места. В този смисъл с реализирането на предвидените в проекта мерки се постигат основни цели, залегнали в политиката на Община Бургас не само за подобряване на градската среда, но и за преодоляване на демографските предизвикателства.</w:t>
      </w:r>
    </w:p>
    <w:p w:rsidR="00FB04DE" w:rsidRDefault="00FB04DE" w:rsidP="005A4163">
      <w:pPr>
        <w:spacing w:before="120"/>
        <w:ind w:firstLine="709"/>
        <w:jc w:val="both"/>
      </w:pPr>
      <w:r>
        <w:lastRenderedPageBreak/>
        <w:t xml:space="preserve">Водещ партньор в консорциума, изпълняващ проектните дейности, е Община Ротердам, а другите участници са: Общините Гент, Катовице, Мурсия, Талин, </w:t>
      </w:r>
      <w:r w:rsidRPr="008350A0">
        <w:t xml:space="preserve"> Региона</w:t>
      </w:r>
      <w:r>
        <w:t>лния фонд за развитие на Атика и У</w:t>
      </w:r>
      <w:r w:rsidRPr="008350A0">
        <w:t xml:space="preserve">ниверситетът </w:t>
      </w:r>
      <w:r>
        <w:t>„</w:t>
      </w:r>
      <w:r w:rsidRPr="008350A0">
        <w:t>Еразъм</w:t>
      </w:r>
      <w:r>
        <w:t>“.</w:t>
      </w:r>
    </w:p>
    <w:p w:rsidR="005A4163" w:rsidRDefault="005A4163" w:rsidP="005A4163">
      <w:pPr>
        <w:spacing w:before="120"/>
        <w:ind w:firstLine="709"/>
        <w:jc w:val="both"/>
        <w:rPr>
          <w:rFonts w:eastAsia="Calibri"/>
          <w:bCs/>
        </w:rPr>
      </w:pPr>
      <w:r w:rsidRPr="005A4163">
        <w:rPr>
          <w:rFonts w:eastAsia="Calibri"/>
          <w:bCs/>
        </w:rPr>
        <w:t>Срокът за реализация на проекта е</w:t>
      </w:r>
      <w:r w:rsidR="007E6970">
        <w:rPr>
          <w:rFonts w:eastAsia="Calibri"/>
          <w:bCs/>
        </w:rPr>
        <w:t xml:space="preserve"> от м. юли 2024 до м. март 2028 г</w:t>
      </w:r>
      <w:r w:rsidR="0009448E">
        <w:rPr>
          <w:rFonts w:eastAsia="Calibri"/>
          <w:bCs/>
        </w:rPr>
        <w:t>. Б</w:t>
      </w:r>
      <w:r w:rsidRPr="005A4163">
        <w:rPr>
          <w:rFonts w:eastAsia="Calibri"/>
          <w:bCs/>
        </w:rPr>
        <w:t>юджетът</w:t>
      </w:r>
      <w:r w:rsidR="00254BE6">
        <w:rPr>
          <w:rFonts w:eastAsia="Calibri"/>
          <w:bCs/>
        </w:rPr>
        <w:t xml:space="preserve"> </w:t>
      </w:r>
      <w:r w:rsidR="0009448E">
        <w:rPr>
          <w:rFonts w:eastAsia="Calibri"/>
          <w:bCs/>
        </w:rPr>
        <w:t>на Община Бургас е в размер на 410 184,49 лв. (</w:t>
      </w:r>
      <w:r w:rsidR="008350A0">
        <w:rPr>
          <w:rFonts w:eastAsia="Calibri"/>
          <w:bCs/>
        </w:rPr>
        <w:t>209 724</w:t>
      </w:r>
      <w:r w:rsidR="00254BE6">
        <w:rPr>
          <w:rFonts w:eastAsia="Calibri"/>
          <w:bCs/>
        </w:rPr>
        <w:t xml:space="preserve"> евро</w:t>
      </w:r>
      <w:r w:rsidR="0009448E">
        <w:rPr>
          <w:rFonts w:eastAsia="Calibri"/>
          <w:bCs/>
        </w:rPr>
        <w:t>) с ДДС, от кои</w:t>
      </w:r>
      <w:r w:rsidRPr="005A4163">
        <w:rPr>
          <w:rFonts w:eastAsia="Calibri"/>
          <w:bCs/>
        </w:rPr>
        <w:t xml:space="preserve">то </w:t>
      </w:r>
      <w:r w:rsidR="0009448E">
        <w:rPr>
          <w:rFonts w:eastAsia="Calibri"/>
          <w:bCs/>
        </w:rPr>
        <w:t>328 147,59 лв (167 779,20 евро) са безвъзмездна финансова помощ от програмата ИНТЕРРЕГ, 61 527,67 лв. (</w:t>
      </w:r>
      <w:r w:rsidR="008350A0">
        <w:rPr>
          <w:rFonts w:eastAsia="Calibri"/>
          <w:bCs/>
        </w:rPr>
        <w:t xml:space="preserve">31 </w:t>
      </w:r>
      <w:r w:rsidR="00DE4BCF">
        <w:rPr>
          <w:rFonts w:eastAsia="Calibri"/>
          <w:bCs/>
        </w:rPr>
        <w:t>458,</w:t>
      </w:r>
      <w:r w:rsidR="008350A0">
        <w:rPr>
          <w:rFonts w:eastAsia="Calibri"/>
          <w:bCs/>
        </w:rPr>
        <w:t>60 евро</w:t>
      </w:r>
      <w:r w:rsidR="0009448E">
        <w:rPr>
          <w:rFonts w:eastAsia="Calibri"/>
          <w:bCs/>
        </w:rPr>
        <w:t>) се фина</w:t>
      </w:r>
      <w:r w:rsidR="007E6970">
        <w:rPr>
          <w:rFonts w:eastAsia="Calibri"/>
          <w:bCs/>
        </w:rPr>
        <w:t xml:space="preserve">нсират от националния бюджет, и </w:t>
      </w:r>
      <w:r w:rsidR="0009448E">
        <w:rPr>
          <w:rFonts w:eastAsia="Calibri"/>
          <w:bCs/>
        </w:rPr>
        <w:t>20 509,22 лв.</w:t>
      </w:r>
      <w:r w:rsidR="00DE4BCF">
        <w:rPr>
          <w:rFonts w:eastAsia="Calibri"/>
          <w:bCs/>
        </w:rPr>
        <w:t xml:space="preserve"> </w:t>
      </w:r>
      <w:r w:rsidR="0009448E">
        <w:rPr>
          <w:rFonts w:eastAsia="Calibri"/>
          <w:bCs/>
        </w:rPr>
        <w:t>(</w:t>
      </w:r>
      <w:r w:rsidR="00DE4BCF">
        <w:rPr>
          <w:rFonts w:eastAsia="Calibri"/>
          <w:bCs/>
        </w:rPr>
        <w:t>10 486,20 евро</w:t>
      </w:r>
      <w:r w:rsidR="0009448E">
        <w:rPr>
          <w:rFonts w:eastAsia="Calibri"/>
          <w:bCs/>
        </w:rPr>
        <w:t>)</w:t>
      </w:r>
      <w:r w:rsidR="00DE4BCF">
        <w:rPr>
          <w:rFonts w:eastAsia="Calibri"/>
          <w:bCs/>
        </w:rPr>
        <w:t xml:space="preserve"> </w:t>
      </w:r>
      <w:r w:rsidR="007E6970">
        <w:rPr>
          <w:rFonts w:eastAsia="Calibri"/>
          <w:bCs/>
        </w:rPr>
        <w:t>собствен принос, разпределен за период от 4 години</w:t>
      </w:r>
      <w:r w:rsidR="0009448E">
        <w:rPr>
          <w:rFonts w:eastAsia="Calibri"/>
          <w:bCs/>
        </w:rPr>
        <w:t xml:space="preserve">. </w:t>
      </w:r>
    </w:p>
    <w:p w:rsidR="00476623" w:rsidRPr="008471EB" w:rsidRDefault="00476623" w:rsidP="00AA2C6C">
      <w:pPr>
        <w:spacing w:before="120" w:after="120"/>
        <w:ind w:firstLine="709"/>
        <w:jc w:val="both"/>
        <w:rPr>
          <w:bCs/>
          <w:color w:val="000000"/>
          <w:bdr w:val="none" w:sz="0" w:space="0" w:color="auto" w:frame="1"/>
          <w:lang w:eastAsia="en-US"/>
        </w:rPr>
      </w:pPr>
      <w:r w:rsidRPr="00086CC0">
        <w:t xml:space="preserve">Предвид гореизложеното, на основание </w:t>
      </w:r>
      <w:r w:rsidR="003C64E2" w:rsidRPr="008B24B4">
        <w:rPr>
          <w:rFonts w:eastAsia="Calibri"/>
        </w:rPr>
        <w:t>чл. 21, ал.</w:t>
      </w:r>
      <w:r w:rsidR="007C7090">
        <w:rPr>
          <w:rFonts w:eastAsia="Calibri"/>
        </w:rPr>
        <w:t xml:space="preserve"> </w:t>
      </w:r>
      <w:r w:rsidR="003C64E2" w:rsidRPr="008B24B4">
        <w:rPr>
          <w:rFonts w:eastAsia="Calibri"/>
        </w:rPr>
        <w:t>1, т</w:t>
      </w:r>
      <w:r w:rsidR="008B24B4" w:rsidRPr="008B24B4">
        <w:rPr>
          <w:rFonts w:eastAsia="Calibri"/>
        </w:rPr>
        <w:t>.</w:t>
      </w:r>
      <w:r w:rsidR="007C7090">
        <w:rPr>
          <w:rFonts w:eastAsia="Calibri"/>
        </w:rPr>
        <w:t xml:space="preserve"> </w:t>
      </w:r>
      <w:r w:rsidR="008B24B4" w:rsidRPr="008B24B4">
        <w:rPr>
          <w:rFonts w:eastAsia="Calibri"/>
        </w:rPr>
        <w:t>8</w:t>
      </w:r>
      <w:r w:rsidRPr="008B24B4">
        <w:rPr>
          <w:rFonts w:eastAsia="Calibri"/>
        </w:rPr>
        <w:t xml:space="preserve"> от ЗМСМА</w:t>
      </w:r>
      <w:r w:rsidRPr="00086CC0">
        <w:rPr>
          <w:rFonts w:eastAsia="Calibri"/>
        </w:rPr>
        <w:t xml:space="preserve"> и </w:t>
      </w:r>
      <w:r w:rsidR="00B6614D" w:rsidRPr="00086CC0">
        <w:rPr>
          <w:rFonts w:eastAsia="Calibri"/>
        </w:rPr>
        <w:t xml:space="preserve">в съответствие с </w:t>
      </w:r>
      <w:r w:rsidR="008471EB">
        <w:rPr>
          <w:bCs/>
        </w:rPr>
        <w:t xml:space="preserve">Насоките за </w:t>
      </w:r>
      <w:r w:rsidR="00DE4BCF">
        <w:rPr>
          <w:bCs/>
        </w:rPr>
        <w:t>изпълнение на проекти по програма ИНТЕРРЕГ Европа 2021-2027</w:t>
      </w:r>
      <w:r w:rsidR="006646B7">
        <w:rPr>
          <w:bCs/>
        </w:rPr>
        <w:t>,</w:t>
      </w:r>
      <w:r w:rsidR="008471EB">
        <w:rPr>
          <w:bCs/>
          <w:color w:val="000000"/>
          <w:bdr w:val="none" w:sz="0" w:space="0" w:color="auto" w:frame="1"/>
          <w:lang w:eastAsia="en-US"/>
        </w:rPr>
        <w:t xml:space="preserve"> </w:t>
      </w:r>
      <w:r w:rsidR="008471EB">
        <w:t xml:space="preserve"> </w:t>
      </w:r>
      <w:r w:rsidRPr="00086CC0">
        <w:t>предлагам</w:t>
      </w:r>
      <w:r w:rsidR="00BF3EDF">
        <w:t>,</w:t>
      </w:r>
      <w:r w:rsidRPr="00086CC0">
        <w:t xml:space="preserve"> Общински съвет </w:t>
      </w:r>
      <w:r w:rsidR="0033294D" w:rsidRPr="00086CC0">
        <w:t>Бургас</w:t>
      </w:r>
      <w:r w:rsidR="008471EB">
        <w:t xml:space="preserve"> да вземе следн</w:t>
      </w:r>
      <w:r w:rsidR="006E4354">
        <w:t>ото</w:t>
      </w:r>
    </w:p>
    <w:p w:rsidR="00797352" w:rsidRPr="00566ACD" w:rsidRDefault="00797352" w:rsidP="00AC3F9D">
      <w:pPr>
        <w:keepNext/>
        <w:spacing w:after="120"/>
        <w:ind w:firstLine="708"/>
        <w:jc w:val="both"/>
        <w:outlineLvl w:val="1"/>
      </w:pPr>
    </w:p>
    <w:p w:rsidR="00CC24D1" w:rsidRPr="00FB2EFD" w:rsidRDefault="006E4354" w:rsidP="00FB2EFD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Е</w:t>
      </w:r>
      <w:r w:rsidR="00CC24D1" w:rsidRPr="00566A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:</w:t>
      </w:r>
    </w:p>
    <w:p w:rsidR="00FB04DE" w:rsidRPr="00FB04DE" w:rsidRDefault="00FB04DE" w:rsidP="00FB04DE">
      <w:pPr>
        <w:pStyle w:val="ListParagraph"/>
        <w:numPr>
          <w:ilvl w:val="0"/>
          <w:numId w:val="7"/>
        </w:numPr>
        <w:spacing w:before="120"/>
        <w:jc w:val="both"/>
        <w:rPr>
          <w:rFonts w:eastAsia="Calibri"/>
          <w:b/>
          <w:bCs/>
        </w:rPr>
      </w:pPr>
      <w:r>
        <w:t>Общински съвет – Бургас д</w:t>
      </w:r>
      <w:r w:rsidR="000C746E" w:rsidRPr="00C75D77">
        <w:t xml:space="preserve">ава съгласие </w:t>
      </w:r>
      <w:r w:rsidR="004A168D" w:rsidRPr="00C75D77">
        <w:t>Община Бургас</w:t>
      </w:r>
      <w:r w:rsidR="00681F57" w:rsidRPr="00FB04DE">
        <w:rPr>
          <w:lang w:val="en-US"/>
        </w:rPr>
        <w:t xml:space="preserve">, </w:t>
      </w:r>
      <w:r w:rsidR="004A168D" w:rsidRPr="00C75D77">
        <w:t xml:space="preserve">да </w:t>
      </w:r>
      <w:r w:rsidR="00D21985">
        <w:t xml:space="preserve">изпълни </w:t>
      </w:r>
      <w:r w:rsidR="00BD796D">
        <w:t xml:space="preserve">предвидените </w:t>
      </w:r>
      <w:r w:rsidR="00782827">
        <w:t>дейности по</w:t>
      </w:r>
      <w:r w:rsidR="00BD796D">
        <w:t xml:space="preserve"> </w:t>
      </w:r>
      <w:r w:rsidR="007C7090" w:rsidRPr="00FB04DE">
        <w:rPr>
          <w:bCs/>
        </w:rPr>
        <w:t>проект</w:t>
      </w:r>
      <w:r w:rsidRPr="00FB04DE">
        <w:rPr>
          <w:bCs/>
        </w:rPr>
        <w:t xml:space="preserve"> </w:t>
      </w:r>
      <w:r w:rsidRPr="00FB04DE">
        <w:rPr>
          <w:rFonts w:eastAsia="Calibri"/>
          <w:b/>
          <w:bCs/>
          <w:lang w:val="en-US"/>
        </w:rPr>
        <w:t>“</w:t>
      </w:r>
      <w:r w:rsidRPr="00FB04DE">
        <w:rPr>
          <w:rFonts w:eastAsia="Calibri"/>
          <w:b/>
          <w:bCs/>
        </w:rPr>
        <w:t>Зелен Бургас: Справедливи и приобщаващи зелени политики“ (</w:t>
      </w:r>
      <w:r w:rsidRPr="00FB04DE">
        <w:rPr>
          <w:rFonts w:eastAsia="Calibri"/>
          <w:b/>
          <w:bCs/>
          <w:lang w:val="en-US"/>
        </w:rPr>
        <w:t xml:space="preserve">JUSTGREEN: Inclusive and Just Green Policies) с </w:t>
      </w:r>
      <w:proofErr w:type="spellStart"/>
      <w:r w:rsidRPr="00FB04DE">
        <w:rPr>
          <w:rFonts w:eastAsia="Calibri"/>
          <w:b/>
          <w:bCs/>
          <w:lang w:val="en-US"/>
        </w:rPr>
        <w:t>реф</w:t>
      </w:r>
      <w:proofErr w:type="spellEnd"/>
      <w:r w:rsidRPr="00FB04DE">
        <w:rPr>
          <w:rFonts w:eastAsia="Calibri"/>
          <w:b/>
          <w:bCs/>
          <w:lang w:val="en-US"/>
        </w:rPr>
        <w:t xml:space="preserve">. </w:t>
      </w:r>
      <w:proofErr w:type="spellStart"/>
      <w:proofErr w:type="gramStart"/>
      <w:r w:rsidR="0009448E">
        <w:rPr>
          <w:rFonts w:eastAsia="Calibri"/>
          <w:b/>
          <w:bCs/>
          <w:lang w:val="en-US"/>
        </w:rPr>
        <w:t>н</w:t>
      </w:r>
      <w:r w:rsidRPr="00FB04DE">
        <w:rPr>
          <w:rFonts w:eastAsia="Calibri"/>
          <w:b/>
          <w:bCs/>
          <w:lang w:val="en-US"/>
        </w:rPr>
        <w:t>омер</w:t>
      </w:r>
      <w:proofErr w:type="spellEnd"/>
      <w:proofErr w:type="gramEnd"/>
      <w:r w:rsidRPr="00FB04DE">
        <w:rPr>
          <w:rFonts w:eastAsia="Calibri"/>
          <w:b/>
          <w:bCs/>
        </w:rPr>
        <w:t xml:space="preserve"> 02С0406, одобрен за финансиране по втората покана на Програма </w:t>
      </w:r>
      <w:proofErr w:type="spellStart"/>
      <w:r w:rsidRPr="00FB04DE">
        <w:rPr>
          <w:rFonts w:eastAsia="Calibri"/>
          <w:b/>
          <w:bCs/>
        </w:rPr>
        <w:t>Интеррег</w:t>
      </w:r>
      <w:proofErr w:type="spellEnd"/>
      <w:r w:rsidRPr="00FB04DE">
        <w:rPr>
          <w:rFonts w:eastAsia="Calibri"/>
          <w:b/>
          <w:bCs/>
        </w:rPr>
        <w:t xml:space="preserve"> Европа 2021-2027. </w:t>
      </w:r>
    </w:p>
    <w:p w:rsidR="004F3EA7" w:rsidRDefault="00FB04DE" w:rsidP="00DE4BCF">
      <w:pPr>
        <w:pStyle w:val="ListParagraph"/>
        <w:numPr>
          <w:ilvl w:val="0"/>
          <w:numId w:val="7"/>
        </w:numPr>
        <w:spacing w:after="120"/>
        <w:jc w:val="both"/>
        <w:rPr>
          <w:bCs/>
        </w:rPr>
      </w:pPr>
      <w:r>
        <w:t>Общински съвет – Бургас д</w:t>
      </w:r>
      <w:r w:rsidRPr="00C75D77">
        <w:t>ава съгласие Община Бургас</w:t>
      </w:r>
      <w:r>
        <w:rPr>
          <w:bCs/>
        </w:rPr>
        <w:t xml:space="preserve"> да </w:t>
      </w:r>
      <w:r w:rsidR="00C14FCF" w:rsidRPr="00C14FCF">
        <w:rPr>
          <w:bCs/>
        </w:rPr>
        <w:t xml:space="preserve">осигури съфинансиране в размер на </w:t>
      </w:r>
      <w:r w:rsidR="00DE4BCF">
        <w:rPr>
          <w:bCs/>
        </w:rPr>
        <w:t>10 486,20</w:t>
      </w:r>
      <w:r w:rsidR="00C14FCF" w:rsidRPr="00C14FCF">
        <w:rPr>
          <w:bCs/>
        </w:rPr>
        <w:t xml:space="preserve"> </w:t>
      </w:r>
      <w:r w:rsidR="00C14FCF">
        <w:rPr>
          <w:bCs/>
        </w:rPr>
        <w:t>евро</w:t>
      </w:r>
      <w:r w:rsidR="0009448E">
        <w:rPr>
          <w:bCs/>
        </w:rPr>
        <w:t xml:space="preserve"> с ДДС</w:t>
      </w:r>
      <w:r w:rsidR="00D37E25">
        <w:rPr>
          <w:bCs/>
        </w:rPr>
        <w:t xml:space="preserve">, </w:t>
      </w:r>
      <w:r w:rsidR="001E7663">
        <w:rPr>
          <w:bCs/>
        </w:rPr>
        <w:t>представляващи</w:t>
      </w:r>
      <w:r w:rsidR="00DE4BCF">
        <w:rPr>
          <w:bCs/>
        </w:rPr>
        <w:t xml:space="preserve"> 5 %</w:t>
      </w:r>
      <w:r w:rsidR="00C14FCF" w:rsidRPr="00C14FCF">
        <w:rPr>
          <w:bCs/>
        </w:rPr>
        <w:t xml:space="preserve"> от бюджета </w:t>
      </w:r>
      <w:r w:rsidR="00D37E25">
        <w:rPr>
          <w:bCs/>
        </w:rPr>
        <w:t>на</w:t>
      </w:r>
      <w:r w:rsidR="00C14FCF" w:rsidRPr="00C14FCF">
        <w:rPr>
          <w:bCs/>
        </w:rPr>
        <w:t xml:space="preserve"> Община Бургас по проекта</w:t>
      </w:r>
      <w:r w:rsidR="00DE4BCF">
        <w:rPr>
          <w:bCs/>
        </w:rPr>
        <w:t xml:space="preserve">, разпределени  </w:t>
      </w:r>
      <w:r w:rsidR="0009448E">
        <w:rPr>
          <w:bCs/>
        </w:rPr>
        <w:t>4 последователни години от м. юли 2024 г. до м. март 2028 г</w:t>
      </w:r>
      <w:r w:rsidR="00D37E25">
        <w:rPr>
          <w:bCs/>
        </w:rPr>
        <w:t>.</w:t>
      </w:r>
    </w:p>
    <w:p w:rsidR="00BD796D" w:rsidRPr="00C51B82" w:rsidRDefault="00BD796D" w:rsidP="00BD796D">
      <w:pPr>
        <w:pStyle w:val="ListParagraph"/>
        <w:ind w:left="360"/>
        <w:jc w:val="both"/>
      </w:pPr>
    </w:p>
    <w:p w:rsidR="00052B60" w:rsidRPr="00FB2EFD" w:rsidRDefault="00052B60" w:rsidP="00CC24D1">
      <w:pPr>
        <w:pStyle w:val="PlainTex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5489F" w:rsidRDefault="00C5489F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24D1" w:rsidRPr="00566ACD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66A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ДИМИТЪР НИКОЛОВ</w:t>
      </w:r>
    </w:p>
    <w:p w:rsidR="00CC24D1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66AC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Кмет </w:t>
      </w:r>
      <w:r w:rsidR="00386CF6" w:rsidRPr="00566AC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 Община Бургас</w:t>
      </w:r>
    </w:p>
    <w:p w:rsidR="00272151" w:rsidRDefault="00272151" w:rsidP="00CC24D1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272151" w:rsidRDefault="00272151" w:rsidP="00CC24D1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052B60" w:rsidRPr="00272151" w:rsidRDefault="00052B60" w:rsidP="00782827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sectPr w:rsidR="00052B60" w:rsidRPr="00272151" w:rsidSect="00782827">
      <w:headerReference w:type="first" r:id="rId8"/>
      <w:pgSz w:w="11906" w:h="16838"/>
      <w:pgMar w:top="1134" w:right="1274" w:bottom="1134" w:left="1276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680" w:rsidRDefault="00F46680" w:rsidP="00547765">
      <w:r>
        <w:separator/>
      </w:r>
    </w:p>
  </w:endnote>
  <w:endnote w:type="continuationSeparator" w:id="0">
    <w:p w:rsidR="00F46680" w:rsidRDefault="00F46680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680" w:rsidRDefault="00F46680" w:rsidP="00547765">
      <w:r>
        <w:separator/>
      </w:r>
    </w:p>
  </w:footnote>
  <w:footnote w:type="continuationSeparator" w:id="0">
    <w:p w:rsidR="00F46680" w:rsidRDefault="00F46680" w:rsidP="0054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A62" w:rsidRPr="00723359" w:rsidRDefault="00D41A62" w:rsidP="00D41A62">
    <w:pPr>
      <w:pStyle w:val="Heading1"/>
      <w:jc w:val="center"/>
      <w:rPr>
        <w:rFonts w:ascii="Tahoma" w:hAnsi="Tahoma" w:cs="Tunga"/>
        <w:spacing w:val="100"/>
        <w:sz w:val="36"/>
        <w:szCs w:val="3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7854FB4" wp14:editId="004FAA94">
          <wp:simplePos x="0" y="0"/>
          <wp:positionH relativeFrom="column">
            <wp:posOffset>5124450</wp:posOffset>
          </wp:positionH>
          <wp:positionV relativeFrom="paragraph">
            <wp:posOffset>28575</wp:posOffset>
          </wp:positionV>
          <wp:extent cx="933450" cy="428625"/>
          <wp:effectExtent l="0" t="0" r="0" b="9525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B4F8F64" wp14:editId="063C9579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714375" cy="1066800"/>
          <wp:effectExtent l="0" t="0" r="9525" b="0"/>
          <wp:wrapNone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3359">
      <w:rPr>
        <w:rFonts w:ascii="Tahoma" w:hAnsi="Tahoma" w:cs="Tunga"/>
        <w:spacing w:val="100"/>
        <w:sz w:val="36"/>
        <w:szCs w:val="36"/>
      </w:rPr>
      <w:t>ОБЩИНА БУРГАС</w:t>
    </w:r>
  </w:p>
  <w:p w:rsidR="00D41A62" w:rsidRPr="00723359" w:rsidRDefault="00D41A62" w:rsidP="00D41A62">
    <w:pPr>
      <w:jc w:val="center"/>
      <w:rPr>
        <w:rFonts w:ascii="Tahoma" w:hAnsi="Tahoma" w:cs="Arial"/>
        <w:sz w:val="20"/>
        <w:szCs w:val="20"/>
      </w:rPr>
    </w:pPr>
    <w:r w:rsidRPr="00723359">
      <w:rPr>
        <w:rFonts w:ascii="Tahoma" w:hAnsi="Tahoma" w:cs="Arial"/>
        <w:sz w:val="20"/>
        <w:szCs w:val="20"/>
      </w:rPr>
      <w:t xml:space="preserve">8000 Бургас, </w:t>
    </w:r>
    <w:proofErr w:type="spellStart"/>
    <w:r w:rsidRPr="00723359">
      <w:rPr>
        <w:rFonts w:ascii="Tahoma" w:hAnsi="Tahoma" w:cs="Arial"/>
        <w:sz w:val="20"/>
        <w:szCs w:val="20"/>
      </w:rPr>
      <w:t>ул</w:t>
    </w:r>
    <w:proofErr w:type="spellEnd"/>
    <w:r w:rsidRPr="00723359">
      <w:rPr>
        <w:rFonts w:ascii="Tahoma" w:hAnsi="Tahoma" w:cs="Arial"/>
        <w:sz w:val="20"/>
        <w:szCs w:val="20"/>
      </w:rPr>
      <w:t>.”Александровска” № 26</w:t>
    </w:r>
  </w:p>
  <w:p w:rsidR="00D41A62" w:rsidRPr="00723359" w:rsidRDefault="00D41A62" w:rsidP="00D41A62">
    <w:pPr>
      <w:jc w:val="center"/>
      <w:rPr>
        <w:rFonts w:ascii="Tahoma" w:hAnsi="Tahoma" w:cs="Arial"/>
        <w:sz w:val="20"/>
        <w:szCs w:val="20"/>
      </w:rPr>
    </w:pPr>
    <w:r>
      <w:rPr>
        <w:rFonts w:ascii="Tahoma" w:hAnsi="Tahoma" w:cs="Arial"/>
        <w:sz w:val="20"/>
        <w:szCs w:val="20"/>
      </w:rPr>
      <w:t>тел. централа</w:t>
    </w:r>
    <w:r w:rsidRPr="00723359">
      <w:rPr>
        <w:rFonts w:ascii="Tahoma" w:hAnsi="Tahoma" w:cs="Arial"/>
        <w:sz w:val="20"/>
        <w:szCs w:val="20"/>
      </w:rPr>
      <w:t>:</w:t>
    </w:r>
    <w:r>
      <w:rPr>
        <w:rFonts w:ascii="Tahoma" w:hAnsi="Tahoma" w:cs="Arial"/>
        <w:sz w:val="20"/>
        <w:szCs w:val="20"/>
      </w:rPr>
      <w:t>056/</w:t>
    </w:r>
    <w:r w:rsidRPr="00723359">
      <w:rPr>
        <w:rFonts w:ascii="Tahoma" w:hAnsi="Tahoma" w:cs="Arial"/>
        <w:sz w:val="20"/>
        <w:szCs w:val="20"/>
      </w:rPr>
      <w:t xml:space="preserve">84 09 15-19; </w:t>
    </w:r>
    <w:r>
      <w:rPr>
        <w:rFonts w:ascii="Tahoma" w:hAnsi="Tahoma" w:cs="Arial"/>
        <w:sz w:val="20"/>
        <w:szCs w:val="20"/>
      </w:rPr>
      <w:t>факс</w:t>
    </w:r>
    <w:r w:rsidRPr="00723359">
      <w:rPr>
        <w:rFonts w:ascii="Tahoma" w:hAnsi="Tahoma" w:cs="Arial"/>
        <w:sz w:val="20"/>
        <w:szCs w:val="20"/>
      </w:rPr>
      <w:t>:</w:t>
    </w:r>
    <w:r w:rsidRPr="00412EE4">
      <w:rPr>
        <w:rFonts w:ascii="Tahoma" w:hAnsi="Tahoma" w:cs="Arial"/>
        <w:sz w:val="20"/>
        <w:szCs w:val="20"/>
      </w:rPr>
      <w:t xml:space="preserve"> </w:t>
    </w:r>
    <w:r>
      <w:rPr>
        <w:rFonts w:ascii="Tahoma" w:hAnsi="Tahoma" w:cs="Arial"/>
        <w:sz w:val="20"/>
        <w:szCs w:val="20"/>
      </w:rPr>
      <w:t>056/</w:t>
    </w:r>
    <w:r w:rsidRPr="00723359">
      <w:rPr>
        <w:rFonts w:ascii="Tahoma" w:hAnsi="Tahoma" w:cs="Arial"/>
        <w:sz w:val="20"/>
        <w:szCs w:val="20"/>
      </w:rPr>
      <w:t>84 13 14</w:t>
    </w:r>
  </w:p>
  <w:p w:rsidR="00D41A62" w:rsidRPr="007A5526" w:rsidRDefault="00F46680" w:rsidP="00D41A62">
    <w:pPr>
      <w:jc w:val="center"/>
      <w:rPr>
        <w:rFonts w:ascii="Tahoma" w:hAnsi="Tahoma"/>
        <w:sz w:val="20"/>
        <w:szCs w:val="20"/>
      </w:rPr>
    </w:pPr>
    <w:hyperlink r:id="rId3" w:history="1">
      <w:r w:rsidR="00D41A62" w:rsidRPr="007A5526">
        <w:rPr>
          <w:rStyle w:val="Hyperlink"/>
          <w:rFonts w:ascii="Tahoma" w:hAnsi="Tahoma"/>
          <w:sz w:val="20"/>
          <w:szCs w:val="20"/>
          <w:lang w:val="pt-BR"/>
        </w:rPr>
        <w:t>www</w:t>
      </w:r>
      <w:r w:rsidR="00D41A62" w:rsidRPr="007A5526">
        <w:rPr>
          <w:rStyle w:val="Hyperlink"/>
          <w:rFonts w:ascii="Tahoma" w:hAnsi="Tahoma"/>
          <w:sz w:val="20"/>
          <w:szCs w:val="20"/>
        </w:rPr>
        <w:t>.</w:t>
      </w:r>
      <w:r w:rsidR="00D41A62" w:rsidRPr="007A5526">
        <w:rPr>
          <w:rStyle w:val="Hyperlink"/>
          <w:rFonts w:ascii="Tahoma" w:hAnsi="Tahoma"/>
          <w:sz w:val="20"/>
          <w:szCs w:val="20"/>
          <w:lang w:val="pt-BR"/>
        </w:rPr>
        <w:t>burgas</w:t>
      </w:r>
      <w:r w:rsidR="00D41A62" w:rsidRPr="007A5526">
        <w:rPr>
          <w:rStyle w:val="Hyperlink"/>
          <w:rFonts w:ascii="Tahoma" w:hAnsi="Tahoma"/>
          <w:sz w:val="20"/>
          <w:szCs w:val="20"/>
        </w:rPr>
        <w:t>.</w:t>
      </w:r>
      <w:r w:rsidR="00D41A62" w:rsidRPr="007A5526">
        <w:rPr>
          <w:rStyle w:val="Hyperlink"/>
          <w:rFonts w:ascii="Tahoma" w:hAnsi="Tahoma"/>
          <w:sz w:val="20"/>
          <w:szCs w:val="20"/>
          <w:lang w:val="pt-BR"/>
        </w:rPr>
        <w:t>bg</w:t>
      </w:r>
    </w:hyperlink>
    <w:r w:rsidR="00D41A62" w:rsidRPr="00412EE4">
      <w:rPr>
        <w:rFonts w:ascii="Tahoma" w:hAnsi="Tahoma"/>
        <w:sz w:val="20"/>
        <w:szCs w:val="20"/>
      </w:rPr>
      <w:t xml:space="preserve">; </w:t>
    </w:r>
    <w:r w:rsidR="00D41A62">
      <w:rPr>
        <w:rFonts w:ascii="Tahoma" w:hAnsi="Tahoma"/>
        <w:sz w:val="20"/>
        <w:szCs w:val="20"/>
      </w:rPr>
      <w:t xml:space="preserve">електронна поща: </w:t>
    </w:r>
    <w:r w:rsidR="00D41A62" w:rsidRPr="007A5526">
      <w:rPr>
        <w:rFonts w:ascii="Tahoma" w:hAnsi="Tahoma"/>
        <w:sz w:val="20"/>
        <w:szCs w:val="20"/>
        <w:lang w:val="pt-BR"/>
      </w:rPr>
      <w:t>obs</w:t>
    </w:r>
    <w:r w:rsidR="00D41A62">
      <w:rPr>
        <w:rFonts w:ascii="Tahoma" w:hAnsi="Tahoma"/>
        <w:sz w:val="20"/>
        <w:szCs w:val="20"/>
        <w:lang w:val="en-US"/>
      </w:rPr>
      <w:t>h</w:t>
    </w:r>
    <w:r w:rsidR="00D41A62" w:rsidRPr="007A5526">
      <w:rPr>
        <w:rFonts w:ascii="Tahoma" w:hAnsi="Tahoma"/>
        <w:sz w:val="20"/>
        <w:szCs w:val="20"/>
        <w:lang w:val="pt-BR"/>
      </w:rPr>
      <w:t>tina</w:t>
    </w:r>
    <w:r w:rsidR="00D41A62" w:rsidRPr="007A5526">
      <w:rPr>
        <w:rFonts w:ascii="Tahoma" w:hAnsi="Tahoma"/>
        <w:sz w:val="20"/>
        <w:szCs w:val="20"/>
      </w:rPr>
      <w:t>@</w:t>
    </w:r>
    <w:r w:rsidR="00D41A62" w:rsidRPr="007A5526">
      <w:rPr>
        <w:rFonts w:ascii="Tahoma" w:hAnsi="Tahoma"/>
        <w:sz w:val="20"/>
        <w:szCs w:val="20"/>
        <w:lang w:val="pt-BR"/>
      </w:rPr>
      <w:t>burgas</w:t>
    </w:r>
    <w:r w:rsidR="00D41A62" w:rsidRPr="007A5526">
      <w:rPr>
        <w:rFonts w:ascii="Tahoma" w:hAnsi="Tahoma"/>
        <w:sz w:val="20"/>
        <w:szCs w:val="20"/>
      </w:rPr>
      <w:t>.</w:t>
    </w:r>
    <w:r w:rsidR="00D41A62" w:rsidRPr="007A5526">
      <w:rPr>
        <w:rFonts w:ascii="Tahoma" w:hAnsi="Tahoma"/>
        <w:sz w:val="20"/>
        <w:szCs w:val="20"/>
        <w:lang w:val="pt-BR"/>
      </w:rPr>
      <w:t>bg</w:t>
    </w:r>
  </w:p>
  <w:p w:rsidR="00D41A62" w:rsidRDefault="00D41A62" w:rsidP="00D41A62">
    <w:pPr>
      <w:ind w:firstLine="708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3EEFE7" wp14:editId="52866143">
              <wp:simplePos x="0" y="0"/>
              <wp:positionH relativeFrom="column">
                <wp:posOffset>457200</wp:posOffset>
              </wp:positionH>
              <wp:positionV relativeFrom="paragraph">
                <wp:posOffset>69850</wp:posOffset>
              </wp:positionV>
              <wp:extent cx="5257800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D5EE8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</w:pict>
        </mc:Fallback>
      </mc:AlternateContent>
    </w:r>
  </w:p>
  <w:p w:rsidR="00D41A62" w:rsidRDefault="00D41A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0EF16BB1"/>
    <w:multiLevelType w:val="hybridMultilevel"/>
    <w:tmpl w:val="404616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B08B5"/>
    <w:multiLevelType w:val="hybridMultilevel"/>
    <w:tmpl w:val="9206988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25545"/>
    <w:multiLevelType w:val="hybridMultilevel"/>
    <w:tmpl w:val="3D5C54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D1DFD"/>
    <w:multiLevelType w:val="multilevel"/>
    <w:tmpl w:val="71B6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347362"/>
    <w:multiLevelType w:val="hybridMultilevel"/>
    <w:tmpl w:val="59660084"/>
    <w:lvl w:ilvl="0" w:tplc="54B4171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2A70F87"/>
    <w:multiLevelType w:val="hybridMultilevel"/>
    <w:tmpl w:val="C3AE7A7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D750913"/>
    <w:multiLevelType w:val="hybridMultilevel"/>
    <w:tmpl w:val="843EE8AC"/>
    <w:lvl w:ilvl="0" w:tplc="4E4C2E4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DB23792"/>
    <w:multiLevelType w:val="hybridMultilevel"/>
    <w:tmpl w:val="3C12FA14"/>
    <w:lvl w:ilvl="0" w:tplc="B306672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5D74109"/>
    <w:multiLevelType w:val="multilevel"/>
    <w:tmpl w:val="71B6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B1D8D"/>
    <w:multiLevelType w:val="hybridMultilevel"/>
    <w:tmpl w:val="FCC23C2E"/>
    <w:lvl w:ilvl="0" w:tplc="1BB07A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56CFC"/>
    <w:multiLevelType w:val="hybridMultilevel"/>
    <w:tmpl w:val="D43E0A5E"/>
    <w:lvl w:ilvl="0" w:tplc="414A2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727590"/>
    <w:multiLevelType w:val="hybridMultilevel"/>
    <w:tmpl w:val="560683CE"/>
    <w:lvl w:ilvl="0" w:tplc="F646A352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19"/>
  </w:num>
  <w:num w:numId="8">
    <w:abstractNumId w:val="5"/>
  </w:num>
  <w:num w:numId="9">
    <w:abstractNumId w:val="16"/>
  </w:num>
  <w:num w:numId="10">
    <w:abstractNumId w:val="11"/>
  </w:num>
  <w:num w:numId="11">
    <w:abstractNumId w:val="13"/>
  </w:num>
  <w:num w:numId="12">
    <w:abstractNumId w:val="4"/>
  </w:num>
  <w:num w:numId="13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9"/>
  </w:num>
  <w:num w:numId="15">
    <w:abstractNumId w:val="17"/>
  </w:num>
  <w:num w:numId="16">
    <w:abstractNumId w:val="18"/>
  </w:num>
  <w:num w:numId="17">
    <w:abstractNumId w:val="3"/>
  </w:num>
  <w:num w:numId="18">
    <w:abstractNumId w:val="12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1491A"/>
    <w:rsid w:val="00042F44"/>
    <w:rsid w:val="00052B60"/>
    <w:rsid w:val="000555FB"/>
    <w:rsid w:val="00066E1B"/>
    <w:rsid w:val="00073563"/>
    <w:rsid w:val="00083424"/>
    <w:rsid w:val="00086CC0"/>
    <w:rsid w:val="00090676"/>
    <w:rsid w:val="00090E09"/>
    <w:rsid w:val="00093B64"/>
    <w:rsid w:val="0009448E"/>
    <w:rsid w:val="00095635"/>
    <w:rsid w:val="000959B0"/>
    <w:rsid w:val="00097094"/>
    <w:rsid w:val="000A148B"/>
    <w:rsid w:val="000B6C0C"/>
    <w:rsid w:val="000C15A4"/>
    <w:rsid w:val="000C3265"/>
    <w:rsid w:val="000C746E"/>
    <w:rsid w:val="000D2574"/>
    <w:rsid w:val="000D5942"/>
    <w:rsid w:val="000D6A18"/>
    <w:rsid w:val="000E1A94"/>
    <w:rsid w:val="000E2942"/>
    <w:rsid w:val="000E42C4"/>
    <w:rsid w:val="000F50ED"/>
    <w:rsid w:val="000F56B8"/>
    <w:rsid w:val="00112BA3"/>
    <w:rsid w:val="0012585B"/>
    <w:rsid w:val="00127473"/>
    <w:rsid w:val="00127C56"/>
    <w:rsid w:val="0013564B"/>
    <w:rsid w:val="00145E9E"/>
    <w:rsid w:val="00154CF3"/>
    <w:rsid w:val="001668D4"/>
    <w:rsid w:val="0017108D"/>
    <w:rsid w:val="001813A2"/>
    <w:rsid w:val="001839F6"/>
    <w:rsid w:val="00183E01"/>
    <w:rsid w:val="00185D3F"/>
    <w:rsid w:val="001A7660"/>
    <w:rsid w:val="001A794B"/>
    <w:rsid w:val="001A7AE7"/>
    <w:rsid w:val="001B3316"/>
    <w:rsid w:val="001B64EB"/>
    <w:rsid w:val="001C26D9"/>
    <w:rsid w:val="001E0E48"/>
    <w:rsid w:val="001E1679"/>
    <w:rsid w:val="001E3820"/>
    <w:rsid w:val="001E7663"/>
    <w:rsid w:val="001F5E4F"/>
    <w:rsid w:val="002046E8"/>
    <w:rsid w:val="0021655B"/>
    <w:rsid w:val="00222080"/>
    <w:rsid w:val="00227B61"/>
    <w:rsid w:val="002373A9"/>
    <w:rsid w:val="0024756B"/>
    <w:rsid w:val="00254BE6"/>
    <w:rsid w:val="00264203"/>
    <w:rsid w:val="00272151"/>
    <w:rsid w:val="002773ED"/>
    <w:rsid w:val="002978BA"/>
    <w:rsid w:val="00297CA9"/>
    <w:rsid w:val="002A125F"/>
    <w:rsid w:val="002C1D4E"/>
    <w:rsid w:val="002C60BC"/>
    <w:rsid w:val="003000F0"/>
    <w:rsid w:val="00310FE8"/>
    <w:rsid w:val="003144F3"/>
    <w:rsid w:val="00321F02"/>
    <w:rsid w:val="003220ED"/>
    <w:rsid w:val="003244A5"/>
    <w:rsid w:val="0033294D"/>
    <w:rsid w:val="003563AF"/>
    <w:rsid w:val="0037495E"/>
    <w:rsid w:val="003774D4"/>
    <w:rsid w:val="00386CF6"/>
    <w:rsid w:val="00391AF0"/>
    <w:rsid w:val="00392EA2"/>
    <w:rsid w:val="003A0B7E"/>
    <w:rsid w:val="003B339C"/>
    <w:rsid w:val="003B3B90"/>
    <w:rsid w:val="003B6AC6"/>
    <w:rsid w:val="003C375A"/>
    <w:rsid w:val="003C3DE4"/>
    <w:rsid w:val="003C64E2"/>
    <w:rsid w:val="003D100E"/>
    <w:rsid w:val="003D771E"/>
    <w:rsid w:val="003F0B91"/>
    <w:rsid w:val="00404288"/>
    <w:rsid w:val="0040466B"/>
    <w:rsid w:val="004048F3"/>
    <w:rsid w:val="004112D3"/>
    <w:rsid w:val="0043659A"/>
    <w:rsid w:val="004454DF"/>
    <w:rsid w:val="004456F0"/>
    <w:rsid w:val="00454262"/>
    <w:rsid w:val="00460BBB"/>
    <w:rsid w:val="004614B2"/>
    <w:rsid w:val="0047114B"/>
    <w:rsid w:val="00476469"/>
    <w:rsid w:val="00476623"/>
    <w:rsid w:val="00476EFD"/>
    <w:rsid w:val="004838E2"/>
    <w:rsid w:val="00484FD2"/>
    <w:rsid w:val="004A168D"/>
    <w:rsid w:val="004A574A"/>
    <w:rsid w:val="004A77A3"/>
    <w:rsid w:val="004B5C9E"/>
    <w:rsid w:val="004C539E"/>
    <w:rsid w:val="004D5CD5"/>
    <w:rsid w:val="004F1C94"/>
    <w:rsid w:val="004F3EA7"/>
    <w:rsid w:val="004F6AF0"/>
    <w:rsid w:val="005023D8"/>
    <w:rsid w:val="00502FCE"/>
    <w:rsid w:val="005116E7"/>
    <w:rsid w:val="00513C2C"/>
    <w:rsid w:val="00522422"/>
    <w:rsid w:val="00523E99"/>
    <w:rsid w:val="00524B98"/>
    <w:rsid w:val="00540634"/>
    <w:rsid w:val="00547765"/>
    <w:rsid w:val="00557718"/>
    <w:rsid w:val="00560C13"/>
    <w:rsid w:val="00562734"/>
    <w:rsid w:val="00566ACD"/>
    <w:rsid w:val="00566F7D"/>
    <w:rsid w:val="005859F6"/>
    <w:rsid w:val="005859FD"/>
    <w:rsid w:val="005942E6"/>
    <w:rsid w:val="005A4163"/>
    <w:rsid w:val="005D3714"/>
    <w:rsid w:val="005E673A"/>
    <w:rsid w:val="00603444"/>
    <w:rsid w:val="00604AA3"/>
    <w:rsid w:val="00604B88"/>
    <w:rsid w:val="006169B2"/>
    <w:rsid w:val="0062175C"/>
    <w:rsid w:val="0062426F"/>
    <w:rsid w:val="00631934"/>
    <w:rsid w:val="006646B7"/>
    <w:rsid w:val="00664E82"/>
    <w:rsid w:val="00681F57"/>
    <w:rsid w:val="006A3F7A"/>
    <w:rsid w:val="006A54CD"/>
    <w:rsid w:val="006B20AC"/>
    <w:rsid w:val="006B502F"/>
    <w:rsid w:val="006C44D6"/>
    <w:rsid w:val="006D100F"/>
    <w:rsid w:val="006E172D"/>
    <w:rsid w:val="006E3E2E"/>
    <w:rsid w:val="006E4354"/>
    <w:rsid w:val="006E7CB8"/>
    <w:rsid w:val="007212EF"/>
    <w:rsid w:val="0072266B"/>
    <w:rsid w:val="00726270"/>
    <w:rsid w:val="0073393E"/>
    <w:rsid w:val="007370C3"/>
    <w:rsid w:val="00744471"/>
    <w:rsid w:val="00744FFE"/>
    <w:rsid w:val="0074547E"/>
    <w:rsid w:val="00761C3B"/>
    <w:rsid w:val="0076411D"/>
    <w:rsid w:val="00782827"/>
    <w:rsid w:val="007864CE"/>
    <w:rsid w:val="007960CA"/>
    <w:rsid w:val="00797352"/>
    <w:rsid w:val="007A01E8"/>
    <w:rsid w:val="007A2CD6"/>
    <w:rsid w:val="007A784F"/>
    <w:rsid w:val="007B4BDB"/>
    <w:rsid w:val="007B73C6"/>
    <w:rsid w:val="007C0527"/>
    <w:rsid w:val="007C3BED"/>
    <w:rsid w:val="007C7090"/>
    <w:rsid w:val="007C7F44"/>
    <w:rsid w:val="007D4E73"/>
    <w:rsid w:val="007D73A5"/>
    <w:rsid w:val="007E5DEC"/>
    <w:rsid w:val="007E6970"/>
    <w:rsid w:val="008134D3"/>
    <w:rsid w:val="008162D0"/>
    <w:rsid w:val="00822942"/>
    <w:rsid w:val="0082321F"/>
    <w:rsid w:val="00826F85"/>
    <w:rsid w:val="00832C3A"/>
    <w:rsid w:val="008350A0"/>
    <w:rsid w:val="00845013"/>
    <w:rsid w:val="008471EB"/>
    <w:rsid w:val="008508B3"/>
    <w:rsid w:val="0085137B"/>
    <w:rsid w:val="008563E4"/>
    <w:rsid w:val="00857B0F"/>
    <w:rsid w:val="00862284"/>
    <w:rsid w:val="008634BC"/>
    <w:rsid w:val="00866779"/>
    <w:rsid w:val="00880922"/>
    <w:rsid w:val="00886F9A"/>
    <w:rsid w:val="0089222E"/>
    <w:rsid w:val="008B24B4"/>
    <w:rsid w:val="008B47E2"/>
    <w:rsid w:val="008C30DE"/>
    <w:rsid w:val="008C46DE"/>
    <w:rsid w:val="008C5433"/>
    <w:rsid w:val="008C7BEF"/>
    <w:rsid w:val="008E2FDF"/>
    <w:rsid w:val="008E32DA"/>
    <w:rsid w:val="008E40F7"/>
    <w:rsid w:val="009307B0"/>
    <w:rsid w:val="00940064"/>
    <w:rsid w:val="00942721"/>
    <w:rsid w:val="00953E6D"/>
    <w:rsid w:val="009554F5"/>
    <w:rsid w:val="00964957"/>
    <w:rsid w:val="00972BA3"/>
    <w:rsid w:val="009750A7"/>
    <w:rsid w:val="00987F34"/>
    <w:rsid w:val="009B35E3"/>
    <w:rsid w:val="009B7917"/>
    <w:rsid w:val="009C2271"/>
    <w:rsid w:val="009C2E09"/>
    <w:rsid w:val="009C4880"/>
    <w:rsid w:val="009E33E3"/>
    <w:rsid w:val="009E5081"/>
    <w:rsid w:val="009F2DBF"/>
    <w:rsid w:val="009F5F73"/>
    <w:rsid w:val="00A02269"/>
    <w:rsid w:val="00A03C7E"/>
    <w:rsid w:val="00A04229"/>
    <w:rsid w:val="00A078DF"/>
    <w:rsid w:val="00A10B49"/>
    <w:rsid w:val="00A14DB6"/>
    <w:rsid w:val="00A1565D"/>
    <w:rsid w:val="00A20EBE"/>
    <w:rsid w:val="00A30567"/>
    <w:rsid w:val="00A47168"/>
    <w:rsid w:val="00A47786"/>
    <w:rsid w:val="00A62E76"/>
    <w:rsid w:val="00A63443"/>
    <w:rsid w:val="00A645C1"/>
    <w:rsid w:val="00A752A1"/>
    <w:rsid w:val="00A83F14"/>
    <w:rsid w:val="00A859A2"/>
    <w:rsid w:val="00A8720A"/>
    <w:rsid w:val="00A93E83"/>
    <w:rsid w:val="00AA2C6C"/>
    <w:rsid w:val="00AA2DFF"/>
    <w:rsid w:val="00AB031B"/>
    <w:rsid w:val="00AB4E1E"/>
    <w:rsid w:val="00AC35C3"/>
    <w:rsid w:val="00AC3897"/>
    <w:rsid w:val="00AC3F9D"/>
    <w:rsid w:val="00AC4D56"/>
    <w:rsid w:val="00AC7685"/>
    <w:rsid w:val="00AE7C40"/>
    <w:rsid w:val="00AF4799"/>
    <w:rsid w:val="00B15F39"/>
    <w:rsid w:val="00B2124F"/>
    <w:rsid w:val="00B23389"/>
    <w:rsid w:val="00B34404"/>
    <w:rsid w:val="00B41956"/>
    <w:rsid w:val="00B45B0E"/>
    <w:rsid w:val="00B4691D"/>
    <w:rsid w:val="00B46B00"/>
    <w:rsid w:val="00B47628"/>
    <w:rsid w:val="00B533C0"/>
    <w:rsid w:val="00B54BFA"/>
    <w:rsid w:val="00B55231"/>
    <w:rsid w:val="00B62231"/>
    <w:rsid w:val="00B6614D"/>
    <w:rsid w:val="00B67579"/>
    <w:rsid w:val="00B754CD"/>
    <w:rsid w:val="00B7566D"/>
    <w:rsid w:val="00B75EB7"/>
    <w:rsid w:val="00B9205C"/>
    <w:rsid w:val="00BA3A66"/>
    <w:rsid w:val="00BB6BAF"/>
    <w:rsid w:val="00BB721D"/>
    <w:rsid w:val="00BB7520"/>
    <w:rsid w:val="00BC7B93"/>
    <w:rsid w:val="00BD2904"/>
    <w:rsid w:val="00BD796D"/>
    <w:rsid w:val="00BE16C8"/>
    <w:rsid w:val="00BF3EDF"/>
    <w:rsid w:val="00C04F70"/>
    <w:rsid w:val="00C10CBF"/>
    <w:rsid w:val="00C11556"/>
    <w:rsid w:val="00C11C75"/>
    <w:rsid w:val="00C12555"/>
    <w:rsid w:val="00C14FCF"/>
    <w:rsid w:val="00C15530"/>
    <w:rsid w:val="00C27824"/>
    <w:rsid w:val="00C41098"/>
    <w:rsid w:val="00C5167C"/>
    <w:rsid w:val="00C51952"/>
    <w:rsid w:val="00C51B82"/>
    <w:rsid w:val="00C52E42"/>
    <w:rsid w:val="00C534F7"/>
    <w:rsid w:val="00C5489F"/>
    <w:rsid w:val="00C64DFF"/>
    <w:rsid w:val="00C75D77"/>
    <w:rsid w:val="00C81491"/>
    <w:rsid w:val="00C842BD"/>
    <w:rsid w:val="00C87B95"/>
    <w:rsid w:val="00C95441"/>
    <w:rsid w:val="00C95702"/>
    <w:rsid w:val="00C96DBD"/>
    <w:rsid w:val="00CA06CA"/>
    <w:rsid w:val="00CB2575"/>
    <w:rsid w:val="00CC17B0"/>
    <w:rsid w:val="00CC24D1"/>
    <w:rsid w:val="00CC7D96"/>
    <w:rsid w:val="00CD0AE1"/>
    <w:rsid w:val="00CD4463"/>
    <w:rsid w:val="00CE3333"/>
    <w:rsid w:val="00CE412B"/>
    <w:rsid w:val="00CF01FA"/>
    <w:rsid w:val="00CF21CF"/>
    <w:rsid w:val="00CF304C"/>
    <w:rsid w:val="00CF3912"/>
    <w:rsid w:val="00CF7A63"/>
    <w:rsid w:val="00D04204"/>
    <w:rsid w:val="00D10E79"/>
    <w:rsid w:val="00D12CAD"/>
    <w:rsid w:val="00D21985"/>
    <w:rsid w:val="00D2286E"/>
    <w:rsid w:val="00D26F9F"/>
    <w:rsid w:val="00D3145E"/>
    <w:rsid w:val="00D32DD3"/>
    <w:rsid w:val="00D33129"/>
    <w:rsid w:val="00D37E25"/>
    <w:rsid w:val="00D41A62"/>
    <w:rsid w:val="00D429E8"/>
    <w:rsid w:val="00D433CB"/>
    <w:rsid w:val="00D47EDB"/>
    <w:rsid w:val="00D61CDE"/>
    <w:rsid w:val="00D80B56"/>
    <w:rsid w:val="00D85D07"/>
    <w:rsid w:val="00D923BF"/>
    <w:rsid w:val="00D97829"/>
    <w:rsid w:val="00DA76EC"/>
    <w:rsid w:val="00DB7885"/>
    <w:rsid w:val="00DC0922"/>
    <w:rsid w:val="00DC2986"/>
    <w:rsid w:val="00DC59ED"/>
    <w:rsid w:val="00DD1F3B"/>
    <w:rsid w:val="00DD3047"/>
    <w:rsid w:val="00DD497C"/>
    <w:rsid w:val="00DE2A42"/>
    <w:rsid w:val="00DE4BCF"/>
    <w:rsid w:val="00DF5C36"/>
    <w:rsid w:val="00E02151"/>
    <w:rsid w:val="00E25B54"/>
    <w:rsid w:val="00E31677"/>
    <w:rsid w:val="00E62A6B"/>
    <w:rsid w:val="00E67530"/>
    <w:rsid w:val="00E67B75"/>
    <w:rsid w:val="00E76FBA"/>
    <w:rsid w:val="00E80ABE"/>
    <w:rsid w:val="00E812B8"/>
    <w:rsid w:val="00EA64A0"/>
    <w:rsid w:val="00EA74C5"/>
    <w:rsid w:val="00EB4F12"/>
    <w:rsid w:val="00EF096D"/>
    <w:rsid w:val="00EF5641"/>
    <w:rsid w:val="00EF689D"/>
    <w:rsid w:val="00F011CF"/>
    <w:rsid w:val="00F149A6"/>
    <w:rsid w:val="00F1574F"/>
    <w:rsid w:val="00F338F1"/>
    <w:rsid w:val="00F46680"/>
    <w:rsid w:val="00F62464"/>
    <w:rsid w:val="00F94A00"/>
    <w:rsid w:val="00F96905"/>
    <w:rsid w:val="00FA17AC"/>
    <w:rsid w:val="00FA3936"/>
    <w:rsid w:val="00FA485E"/>
    <w:rsid w:val="00FB04DE"/>
    <w:rsid w:val="00FB2EFD"/>
    <w:rsid w:val="00FC7B9D"/>
    <w:rsid w:val="00FE104A"/>
    <w:rsid w:val="00FE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1B472"/>
  <w15:docId w15:val="{3D255F34-2442-4249-9573-681320CC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1A62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7566D"/>
    <w:pPr>
      <w:spacing w:after="0" w:line="240" w:lineRule="auto"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E31677"/>
    <w:rPr>
      <w:b/>
      <w:bCs/>
    </w:rPr>
  </w:style>
  <w:style w:type="paragraph" w:customStyle="1" w:styleId="normal-text">
    <w:name w:val="normal-text"/>
    <w:basedOn w:val="Normal"/>
    <w:rsid w:val="00E31677"/>
    <w:pPr>
      <w:spacing w:before="100" w:beforeAutospacing="1" w:after="100" w:afterAutospacing="1" w:line="293" w:lineRule="atLeast"/>
    </w:pPr>
    <w:rPr>
      <w:rFonts w:ascii="Arial" w:hAnsi="Arial" w:cs="Arial"/>
      <w:color w:val="6A6A6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F3E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3E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3EDF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E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EDF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7C052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rsid w:val="00D41A62"/>
    <w:rPr>
      <w:rFonts w:ascii="Times New Roman" w:eastAsia="Times New Roman" w:hAnsi="Times New Roman" w:cs="Times New Roman"/>
      <w:b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29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906B24C-4C9C-4192-B63D-E50E3F603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Velikova</dc:creator>
  <cp:keywords/>
  <dc:description/>
  <cp:lastModifiedBy>Gergana Chanakova</cp:lastModifiedBy>
  <cp:revision>2</cp:revision>
  <cp:lastPrinted>2023-08-18T07:31:00Z</cp:lastPrinted>
  <dcterms:created xsi:type="dcterms:W3CDTF">2024-07-15T06:44:00Z</dcterms:created>
  <dcterms:modified xsi:type="dcterms:W3CDTF">2024-07-15T06:44:00Z</dcterms:modified>
</cp:coreProperties>
</file>