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4C8C" w:rsidRPr="00634952" w:rsidRDefault="00B321AE" w:rsidP="00444C8C">
      <w:pPr>
        <w:spacing w:after="200" w:line="276" w:lineRule="auto"/>
        <w:rPr>
          <w:rFonts w:eastAsia="Times New Roman"/>
          <w:b/>
          <w:szCs w:val="24"/>
        </w:rPr>
      </w:pPr>
      <w:r w:rsidRPr="00634952">
        <w:rPr>
          <w:rFonts w:eastAsia="Times New Roman"/>
          <w:b/>
          <w:szCs w:val="24"/>
        </w:rPr>
        <w:br/>
      </w:r>
      <w:r w:rsidR="00A866CC">
        <w:rPr>
          <w:rFonts w:eastAsia="Times New Roman"/>
          <w:b/>
          <w:szCs w:val="24"/>
        </w:rPr>
        <w:t xml:space="preserve">ДО </w:t>
      </w:r>
      <w:r w:rsidR="00444C8C" w:rsidRPr="00634952">
        <w:rPr>
          <w:rFonts w:eastAsia="Times New Roman"/>
          <w:b/>
          <w:szCs w:val="24"/>
        </w:rPr>
        <w:t>ОБЩИНСКИ СЪВЕТ – БУРГАС</w:t>
      </w:r>
    </w:p>
    <w:p w:rsidR="00444C8C" w:rsidRPr="00634952" w:rsidRDefault="00444C8C" w:rsidP="00444C8C">
      <w:pPr>
        <w:spacing w:after="200" w:line="276" w:lineRule="auto"/>
        <w:rPr>
          <w:rFonts w:eastAsia="Times New Roman"/>
          <w:b/>
          <w:i/>
          <w:szCs w:val="24"/>
        </w:rPr>
      </w:pPr>
    </w:p>
    <w:p w:rsidR="002B4DCA" w:rsidRPr="00634952" w:rsidRDefault="002B4DCA" w:rsidP="00444C8C">
      <w:pPr>
        <w:spacing w:after="200" w:line="276" w:lineRule="auto"/>
        <w:rPr>
          <w:rFonts w:eastAsia="Times New Roman"/>
          <w:b/>
          <w:i/>
          <w:szCs w:val="24"/>
        </w:rPr>
      </w:pPr>
    </w:p>
    <w:p w:rsidR="00A866CC" w:rsidRPr="00A866CC" w:rsidRDefault="00A866CC" w:rsidP="00A866CC">
      <w:pPr>
        <w:spacing w:after="200" w:line="276" w:lineRule="auto"/>
        <w:jc w:val="center"/>
        <w:rPr>
          <w:rFonts w:eastAsia="Times New Roman"/>
          <w:b/>
          <w:szCs w:val="24"/>
          <w:u w:color="000000"/>
          <w:lang w:eastAsia="bg-BG"/>
        </w:rPr>
      </w:pPr>
      <w:r>
        <w:rPr>
          <w:rFonts w:eastAsia="Times New Roman"/>
          <w:b/>
          <w:szCs w:val="24"/>
          <w:u w:color="000000"/>
          <w:lang w:eastAsia="bg-BG"/>
        </w:rPr>
        <w:t>ДОКЛАД</w:t>
      </w:r>
    </w:p>
    <w:p w:rsidR="00AE3906" w:rsidRPr="00634952" w:rsidRDefault="00AE3906" w:rsidP="00AE3906">
      <w:pPr>
        <w:spacing w:after="200" w:line="276" w:lineRule="auto"/>
        <w:jc w:val="center"/>
        <w:rPr>
          <w:b/>
          <w:szCs w:val="24"/>
        </w:rPr>
      </w:pPr>
      <w:r w:rsidRPr="00634952">
        <w:rPr>
          <w:rFonts w:eastAsia="Times New Roman"/>
          <w:b/>
          <w:szCs w:val="24"/>
          <w:lang w:eastAsia="bg-BG"/>
        </w:rPr>
        <w:t>от</w:t>
      </w:r>
    </w:p>
    <w:p w:rsidR="00AE3906" w:rsidRPr="00340597" w:rsidRDefault="00AE3906" w:rsidP="00AE3906">
      <w:pPr>
        <w:spacing w:after="200" w:line="276" w:lineRule="auto"/>
        <w:jc w:val="center"/>
        <w:rPr>
          <w:b/>
          <w:szCs w:val="24"/>
        </w:rPr>
      </w:pPr>
      <w:r>
        <w:rPr>
          <w:b/>
          <w:szCs w:val="24"/>
        </w:rPr>
        <w:t>МИХАИЛ ДИМИТРОВ ХАДЖИЯНЕВ</w:t>
      </w:r>
      <w:r>
        <w:rPr>
          <w:b/>
          <w:szCs w:val="24"/>
        </w:rPr>
        <w:br/>
      </w:r>
      <w:r w:rsidRPr="002A52B9">
        <w:rPr>
          <w:bCs/>
          <w:i/>
          <w:iCs/>
          <w:szCs w:val="24"/>
        </w:rPr>
        <w:t>общински съветник в Общински съвет –</w:t>
      </w:r>
      <w:r>
        <w:rPr>
          <w:bCs/>
          <w:i/>
          <w:iCs/>
          <w:szCs w:val="24"/>
        </w:rPr>
        <w:t xml:space="preserve"> Бургас</w:t>
      </w:r>
    </w:p>
    <w:p w:rsidR="00C701E3" w:rsidRPr="00634952" w:rsidRDefault="00C701E3" w:rsidP="001B449B">
      <w:pPr>
        <w:spacing w:after="200" w:line="276" w:lineRule="auto"/>
        <w:jc w:val="center"/>
        <w:rPr>
          <w:b/>
          <w:szCs w:val="24"/>
        </w:rPr>
      </w:pPr>
    </w:p>
    <w:p w:rsidR="00C701E3" w:rsidRPr="00706CCB" w:rsidRDefault="00C701E3" w:rsidP="004E14E3">
      <w:pPr>
        <w:spacing w:after="200" w:line="276" w:lineRule="auto"/>
        <w:ind w:firstLine="708"/>
        <w:jc w:val="both"/>
        <w:rPr>
          <w:rFonts w:eastAsia="Times New Roman"/>
          <w:i/>
          <w:szCs w:val="24"/>
          <w:u w:color="000000"/>
          <w:lang w:eastAsia="bg-BG"/>
        </w:rPr>
      </w:pPr>
      <w:r w:rsidRPr="00C701E3">
        <w:rPr>
          <w:rFonts w:eastAsia="Times New Roman"/>
          <w:b/>
          <w:i/>
          <w:szCs w:val="24"/>
          <w:u w:color="000000"/>
          <w:lang w:eastAsia="bg-BG"/>
        </w:rPr>
        <w:t>Относно:</w:t>
      </w:r>
      <w:r w:rsidRPr="00706CCB">
        <w:rPr>
          <w:rFonts w:eastAsia="Times New Roman"/>
          <w:i/>
          <w:szCs w:val="24"/>
          <w:u w:color="000000"/>
          <w:lang w:eastAsia="bg-BG"/>
        </w:rPr>
        <w:t xml:space="preserve"> </w:t>
      </w:r>
      <w:bookmarkStart w:id="0" w:name="_GoBack"/>
      <w:r w:rsidR="00AE3906">
        <w:rPr>
          <w:rFonts w:eastAsia="Times New Roman"/>
          <w:i/>
          <w:szCs w:val="24"/>
          <w:u w:color="000000"/>
          <w:lang w:eastAsia="bg-BG"/>
        </w:rPr>
        <w:t xml:space="preserve">Проект на </w:t>
      </w:r>
      <w:r w:rsidRPr="00706CCB">
        <w:rPr>
          <w:rFonts w:eastAsia="Times New Roman"/>
          <w:i/>
          <w:szCs w:val="24"/>
          <w:u w:color="000000"/>
          <w:lang w:eastAsia="bg-BG"/>
        </w:rPr>
        <w:t>Правилник за изменение и допълнение на Правилника за организацията и дейността на Общинския съвет, неговите комисии и взаимодействието му с общинската администрация на община Бургас</w:t>
      </w:r>
      <w:bookmarkEnd w:id="0"/>
    </w:p>
    <w:p w:rsidR="002B4DCA" w:rsidRPr="00634952" w:rsidRDefault="002B4DCA" w:rsidP="00444C8C">
      <w:pPr>
        <w:spacing w:after="200" w:line="276" w:lineRule="auto"/>
        <w:jc w:val="both"/>
        <w:rPr>
          <w:rFonts w:eastAsia="Times New Roman"/>
          <w:szCs w:val="24"/>
        </w:rPr>
      </w:pPr>
    </w:p>
    <w:p w:rsidR="002B4DCA" w:rsidRPr="00C75D10" w:rsidRDefault="00E92154" w:rsidP="00C75D10">
      <w:pPr>
        <w:spacing w:after="200" w:line="276" w:lineRule="auto"/>
        <w:ind w:firstLine="708"/>
        <w:jc w:val="both"/>
        <w:rPr>
          <w:rFonts w:eastAsia="Times New Roman"/>
          <w:b/>
          <w:szCs w:val="24"/>
        </w:rPr>
      </w:pPr>
      <w:r w:rsidRPr="00E92154">
        <w:rPr>
          <w:rFonts w:eastAsia="Times New Roman"/>
          <w:b/>
          <w:szCs w:val="24"/>
        </w:rPr>
        <w:t>УВАЖАЕМИ ОБЩИНСКИ СЪВЕТНИЦИ,</w:t>
      </w:r>
    </w:p>
    <w:p w:rsidR="00B321AE" w:rsidRPr="00634952" w:rsidRDefault="00E92154" w:rsidP="00AE3906">
      <w:pPr>
        <w:spacing w:line="276" w:lineRule="auto"/>
        <w:ind w:firstLine="708"/>
        <w:jc w:val="both"/>
        <w:rPr>
          <w:rFonts w:eastAsia="Times New Roman"/>
          <w:szCs w:val="24"/>
          <w:u w:color="000000"/>
          <w:lang w:eastAsia="bg-BG"/>
        </w:rPr>
      </w:pPr>
      <w:r>
        <w:rPr>
          <w:rFonts w:eastAsia="Times New Roman"/>
          <w:szCs w:val="24"/>
          <w:u w:color="000000"/>
          <w:lang w:eastAsia="bg-BG"/>
        </w:rPr>
        <w:t>Представям на Вашето внимание</w:t>
      </w:r>
      <w:r w:rsidR="00444C8C" w:rsidRPr="00634952">
        <w:rPr>
          <w:rFonts w:eastAsia="Times New Roman"/>
          <w:szCs w:val="24"/>
          <w:u w:color="000000"/>
          <w:lang w:eastAsia="bg-BG"/>
        </w:rPr>
        <w:t xml:space="preserve"> </w:t>
      </w:r>
      <w:r w:rsidR="00AE3906" w:rsidRPr="00AE3906">
        <w:rPr>
          <w:rFonts w:eastAsia="Times New Roman"/>
          <w:b/>
          <w:bCs/>
          <w:szCs w:val="24"/>
          <w:u w:color="000000"/>
          <w:lang w:eastAsia="bg-BG"/>
        </w:rPr>
        <w:t>Проект на</w:t>
      </w:r>
      <w:r w:rsidR="00AE3906">
        <w:rPr>
          <w:rFonts w:eastAsia="Times New Roman"/>
          <w:szCs w:val="24"/>
          <w:u w:color="000000"/>
          <w:lang w:eastAsia="bg-BG"/>
        </w:rPr>
        <w:t xml:space="preserve"> </w:t>
      </w:r>
      <w:r w:rsidR="001421FD">
        <w:rPr>
          <w:rFonts w:eastAsia="Times New Roman"/>
          <w:b/>
          <w:szCs w:val="24"/>
          <w:u w:color="000000"/>
          <w:lang w:eastAsia="bg-BG"/>
        </w:rPr>
        <w:t>Правилник за изменение и допълнение</w:t>
      </w:r>
      <w:r w:rsidR="00444C8C" w:rsidRPr="00634952">
        <w:rPr>
          <w:rFonts w:eastAsia="Times New Roman"/>
          <w:b/>
          <w:szCs w:val="24"/>
          <w:u w:color="000000"/>
          <w:lang w:eastAsia="bg-BG"/>
        </w:rPr>
        <w:t xml:space="preserve"> на </w:t>
      </w:r>
      <w:r w:rsidR="00444C8C" w:rsidRPr="00634952">
        <w:rPr>
          <w:b/>
          <w:szCs w:val="24"/>
        </w:rPr>
        <w:t>Правилник</w:t>
      </w:r>
      <w:r w:rsidR="001421FD">
        <w:rPr>
          <w:b/>
          <w:szCs w:val="24"/>
        </w:rPr>
        <w:t>а</w:t>
      </w:r>
      <w:r w:rsidR="00444C8C" w:rsidRPr="00634952">
        <w:rPr>
          <w:b/>
          <w:szCs w:val="24"/>
        </w:rPr>
        <w:t xml:space="preserve"> </w:t>
      </w:r>
      <w:r w:rsidR="00444C8C" w:rsidRPr="00634952">
        <w:rPr>
          <w:rFonts w:eastAsia="Times New Roman"/>
          <w:b/>
          <w:bCs/>
          <w:szCs w:val="24"/>
          <w:lang w:eastAsia="bg-BG"/>
        </w:rPr>
        <w:t>за организацията и дейността на Общинския съвет, неговите комисии и взаимодействието му с общинската администрация на Община Бургас</w:t>
      </w:r>
      <w:r w:rsidR="005A6B31">
        <w:rPr>
          <w:rFonts w:eastAsia="Times New Roman"/>
          <w:b/>
          <w:bCs/>
          <w:szCs w:val="24"/>
          <w:lang w:eastAsia="bg-BG"/>
        </w:rPr>
        <w:t xml:space="preserve">, </w:t>
      </w:r>
      <w:r w:rsidR="005A6B31" w:rsidRPr="00634952">
        <w:rPr>
          <w:rFonts w:eastAsia="Times New Roman"/>
          <w:bCs/>
          <w:color w:val="252324"/>
          <w:szCs w:val="24"/>
          <w:lang w:eastAsia="bg-BG"/>
        </w:rPr>
        <w:t>приет с решение на Общински съвет – Бургас по т</w:t>
      </w:r>
      <w:r w:rsidR="005A6B31">
        <w:rPr>
          <w:rFonts w:eastAsia="Times New Roman"/>
          <w:bCs/>
          <w:color w:val="252324"/>
          <w:szCs w:val="24"/>
          <w:lang w:eastAsia="bg-BG"/>
        </w:rPr>
        <w:t>. 3, Протокол № 6/30.01.2024 г</w:t>
      </w:r>
      <w:r w:rsidR="001421FD">
        <w:rPr>
          <w:szCs w:val="24"/>
        </w:rPr>
        <w:t>.</w:t>
      </w:r>
      <w:r w:rsidR="00886B38">
        <w:rPr>
          <w:szCs w:val="24"/>
        </w:rPr>
        <w:t xml:space="preserve">, </w:t>
      </w:r>
      <w:r w:rsidR="00886B38" w:rsidRPr="00886B38">
        <w:rPr>
          <w:szCs w:val="24"/>
        </w:rPr>
        <w:t>изм. по т. 1 от Протокол № 11/ 25.06.2024 г.</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Причините, които налагат приемането на предложените изменения и допълнения по настоящия Проект на Правилник за изменение и допълнение на Правилника за организацията и дейността на Общинския съвет, неговите комисии и взаимодействието му с общинската администрация на Община Бургас, са следните:</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b/>
          <w:bCs/>
          <w:szCs w:val="24"/>
        </w:rPr>
        <w:t>1.</w:t>
      </w:r>
      <w:r w:rsidRPr="000A4CAF">
        <w:rPr>
          <w:rFonts w:asciiTheme="majorBidi" w:hAnsiTheme="majorBidi" w:cstheme="majorBidi"/>
          <w:szCs w:val="24"/>
        </w:rPr>
        <w:t xml:space="preserve">  Измененията в </w:t>
      </w:r>
      <w:r w:rsidRPr="000A4CAF">
        <w:rPr>
          <w:rFonts w:asciiTheme="majorBidi" w:hAnsiTheme="majorBidi" w:cstheme="majorBidi"/>
          <w:b/>
          <w:bCs/>
          <w:i/>
          <w:iCs/>
          <w:szCs w:val="24"/>
        </w:rPr>
        <w:t>чл. 17, ал. 2 и ал. 3 от Правилника</w:t>
      </w:r>
      <w:r w:rsidRPr="000A4CAF">
        <w:rPr>
          <w:rFonts w:asciiTheme="majorBidi" w:hAnsiTheme="majorBidi" w:cstheme="majorBidi"/>
          <w:szCs w:val="24"/>
        </w:rPr>
        <w:t xml:space="preserve"> се правят, тъй като със Закона за въвеждане на еврото в Република България (обн. ДВ, бр. 70 от 20.08.2024 г.), приет на 07.08.2024 г., в § 6, ал. 1, т. 2 от Преходните и заключителни разпоредби се предвижда задължение за държавните органи и органите на местното самоуправление да приведат подзаконовата нормативна уредба в съответствие с изискванията на закона.</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 xml:space="preserve">В изпълнение на горепосоченото нормативно изискване следва всички действащи на територията на община Бургас подзаконови нормативни актове, които съдържат задължения за заплащане на данъци, такси, цени на услуги, глоби, имуществени санкции, условия за предоставяне на финансово подпомагане и стимули, както и норми, които предвиждат определяне на стойности в български лева (вкл. </w:t>
      </w:r>
      <w:proofErr w:type="spellStart"/>
      <w:r w:rsidRPr="000A4CAF">
        <w:rPr>
          <w:rFonts w:asciiTheme="majorBidi" w:hAnsiTheme="majorBidi" w:cstheme="majorBidi"/>
          <w:szCs w:val="24"/>
        </w:rPr>
        <w:t>равностойности</w:t>
      </w:r>
      <w:proofErr w:type="spellEnd"/>
      <w:r w:rsidRPr="000A4CAF">
        <w:rPr>
          <w:rFonts w:asciiTheme="majorBidi" w:hAnsiTheme="majorBidi" w:cstheme="majorBidi"/>
          <w:szCs w:val="24"/>
        </w:rPr>
        <w:t xml:space="preserve"> на имущество), да бъдат актуализирани чрез превалутиране или чрез въвеждане на друг подход за изразяване на съответните суми.</w:t>
      </w:r>
    </w:p>
    <w:p w:rsidR="000E672B" w:rsidRDefault="000A4CAF" w:rsidP="000A4CAF">
      <w:pPr>
        <w:spacing w:after="0"/>
        <w:ind w:firstLine="567"/>
        <w:jc w:val="both"/>
        <w:rPr>
          <w:rFonts w:asciiTheme="majorBidi" w:hAnsiTheme="majorBidi" w:cstheme="majorBidi"/>
          <w:i/>
          <w:iCs/>
          <w:szCs w:val="24"/>
        </w:rPr>
      </w:pPr>
      <w:r w:rsidRPr="000A4CAF">
        <w:rPr>
          <w:rFonts w:asciiTheme="majorBidi" w:hAnsiTheme="majorBidi" w:cstheme="majorBidi"/>
          <w:szCs w:val="24"/>
        </w:rPr>
        <w:t xml:space="preserve">В съответствие с горните законови задължения за органите на местното самоуправление, предлагам измененията в </w:t>
      </w:r>
      <w:r w:rsidRPr="000A4CAF">
        <w:rPr>
          <w:rFonts w:asciiTheme="majorBidi" w:hAnsiTheme="majorBidi" w:cstheme="majorBidi"/>
          <w:i/>
          <w:iCs/>
          <w:szCs w:val="24"/>
        </w:rPr>
        <w:t>чл. 17, ал. 2 и ал. 3</w:t>
      </w:r>
      <w:r w:rsidRPr="000A4CAF">
        <w:rPr>
          <w:rFonts w:asciiTheme="majorBidi" w:hAnsiTheme="majorBidi" w:cstheme="majorBidi"/>
          <w:szCs w:val="24"/>
        </w:rPr>
        <w:t xml:space="preserve"> вместо досегашните текстове: </w:t>
      </w:r>
      <w:r w:rsidRPr="000A4CAF">
        <w:rPr>
          <w:rFonts w:asciiTheme="majorBidi" w:hAnsiTheme="majorBidi" w:cstheme="majorBidi"/>
          <w:i/>
          <w:iCs/>
          <w:szCs w:val="24"/>
        </w:rPr>
        <w:t>„…му се удържат по 100 лв.…“</w:t>
      </w:r>
      <w:r w:rsidRPr="000A4CAF">
        <w:rPr>
          <w:rFonts w:asciiTheme="majorBidi" w:hAnsiTheme="majorBidi" w:cstheme="majorBidi"/>
          <w:szCs w:val="24"/>
        </w:rPr>
        <w:t xml:space="preserve"> и </w:t>
      </w:r>
      <w:r w:rsidRPr="000A4CAF">
        <w:rPr>
          <w:rFonts w:asciiTheme="majorBidi" w:hAnsiTheme="majorBidi" w:cstheme="majorBidi"/>
          <w:i/>
          <w:iCs/>
          <w:szCs w:val="24"/>
        </w:rPr>
        <w:t xml:space="preserve">„... му се удържат 100 лв. от </w:t>
      </w:r>
    </w:p>
    <w:p w:rsidR="000E672B" w:rsidRDefault="000E672B" w:rsidP="000A4CAF">
      <w:pPr>
        <w:spacing w:after="0"/>
        <w:ind w:firstLine="567"/>
        <w:jc w:val="both"/>
        <w:rPr>
          <w:rFonts w:asciiTheme="majorBidi" w:hAnsiTheme="majorBidi" w:cstheme="majorBidi"/>
          <w:i/>
          <w:iCs/>
          <w:szCs w:val="24"/>
        </w:rPr>
      </w:pPr>
    </w:p>
    <w:p w:rsidR="000A4CAF" w:rsidRPr="000A4CAF" w:rsidRDefault="000A4CAF" w:rsidP="000E672B">
      <w:pPr>
        <w:spacing w:after="0"/>
        <w:jc w:val="both"/>
        <w:rPr>
          <w:rFonts w:asciiTheme="majorBidi" w:hAnsiTheme="majorBidi" w:cstheme="majorBidi"/>
          <w:szCs w:val="24"/>
        </w:rPr>
      </w:pPr>
      <w:r w:rsidRPr="000A4CAF">
        <w:rPr>
          <w:rFonts w:asciiTheme="majorBidi" w:hAnsiTheme="majorBidi" w:cstheme="majorBidi"/>
          <w:i/>
          <w:iCs/>
          <w:szCs w:val="24"/>
        </w:rPr>
        <w:lastRenderedPageBreak/>
        <w:t xml:space="preserve">възнаграждението по ал. 1...“, </w:t>
      </w:r>
      <w:r w:rsidRPr="000A4CAF">
        <w:rPr>
          <w:rFonts w:asciiTheme="majorBidi" w:hAnsiTheme="majorBidi" w:cstheme="majorBidi"/>
          <w:szCs w:val="24"/>
        </w:rPr>
        <w:t>да се направят следните редакции: „…</w:t>
      </w:r>
      <w:r w:rsidRPr="000A4CAF">
        <w:rPr>
          <w:rFonts w:asciiTheme="majorBidi" w:hAnsiTheme="majorBidi" w:cstheme="majorBidi"/>
          <w:i/>
          <w:iCs/>
          <w:szCs w:val="24"/>
        </w:rPr>
        <w:t xml:space="preserve">10% от възнаграждението…“ </w:t>
      </w:r>
      <w:r w:rsidRPr="000A4CAF">
        <w:rPr>
          <w:rFonts w:asciiTheme="majorBidi" w:hAnsiTheme="majorBidi" w:cstheme="majorBidi"/>
          <w:szCs w:val="24"/>
        </w:rPr>
        <w:t xml:space="preserve">и съответно </w:t>
      </w:r>
      <w:r w:rsidRPr="000A4CAF">
        <w:rPr>
          <w:rFonts w:asciiTheme="majorBidi" w:hAnsiTheme="majorBidi" w:cstheme="majorBidi"/>
          <w:i/>
          <w:iCs/>
          <w:szCs w:val="24"/>
        </w:rPr>
        <w:t>„... му се удържат 10% от възнаграждението по ал. 1...“</w:t>
      </w:r>
      <w:r w:rsidRPr="000A4CAF">
        <w:rPr>
          <w:rFonts w:asciiTheme="majorBidi" w:hAnsiTheme="majorBidi" w:cstheme="majorBidi"/>
          <w:szCs w:val="24"/>
        </w:rPr>
        <w:t>.Това изменение гарантира съответствие с изискванията на Закона за въвеждане на еврото в Република България и осигурява нормативна яснота и приложимост на разпоредбата след въвеждането на новата валута.</w:t>
      </w:r>
    </w:p>
    <w:p w:rsidR="000A4CAF" w:rsidRPr="000A4CAF" w:rsidRDefault="000A4CAF" w:rsidP="009A3660">
      <w:pPr>
        <w:spacing w:after="0"/>
        <w:ind w:firstLine="567"/>
        <w:jc w:val="both"/>
        <w:rPr>
          <w:rFonts w:asciiTheme="majorBidi" w:hAnsiTheme="majorBidi" w:cstheme="majorBidi"/>
          <w:szCs w:val="24"/>
        </w:rPr>
      </w:pPr>
      <w:r w:rsidRPr="000A4CAF">
        <w:rPr>
          <w:rFonts w:asciiTheme="majorBidi" w:hAnsiTheme="majorBidi" w:cstheme="majorBidi"/>
          <w:b/>
          <w:bCs/>
          <w:szCs w:val="24"/>
        </w:rPr>
        <w:t>2.</w:t>
      </w:r>
      <w:r w:rsidRPr="000A4CAF">
        <w:rPr>
          <w:rFonts w:asciiTheme="majorBidi" w:hAnsiTheme="majorBidi" w:cstheme="majorBidi"/>
          <w:szCs w:val="24"/>
        </w:rPr>
        <w:t xml:space="preserve"> Следващото изменение и допълнение което се прави, е</w:t>
      </w:r>
      <w:r w:rsidRPr="000A4CAF">
        <w:rPr>
          <w:rFonts w:asciiTheme="majorBidi" w:hAnsiTheme="majorBidi" w:cstheme="majorBidi"/>
          <w:b/>
          <w:bCs/>
          <w:i/>
          <w:iCs/>
          <w:szCs w:val="24"/>
        </w:rPr>
        <w:t xml:space="preserve"> </w:t>
      </w:r>
      <w:r w:rsidRPr="000A4CAF">
        <w:rPr>
          <w:rFonts w:asciiTheme="majorBidi" w:hAnsiTheme="majorBidi" w:cstheme="majorBidi"/>
          <w:i/>
          <w:iCs/>
          <w:szCs w:val="24"/>
        </w:rPr>
        <w:t>в</w:t>
      </w:r>
      <w:r w:rsidRPr="000A4CAF">
        <w:rPr>
          <w:rFonts w:asciiTheme="majorBidi" w:hAnsiTheme="majorBidi" w:cstheme="majorBidi"/>
          <w:b/>
          <w:bCs/>
          <w:i/>
          <w:iCs/>
          <w:szCs w:val="24"/>
        </w:rPr>
        <w:t xml:space="preserve"> чл. 24, ал. 2 от Правилника</w:t>
      </w:r>
      <w:r w:rsidRPr="000A4CAF">
        <w:rPr>
          <w:rFonts w:asciiTheme="majorBidi" w:hAnsiTheme="majorBidi" w:cstheme="majorBidi"/>
          <w:szCs w:val="24"/>
        </w:rPr>
        <w:t xml:space="preserve"> и е във връзка с </w:t>
      </w:r>
      <w:r w:rsidRPr="000A4CAF">
        <w:rPr>
          <w:rFonts w:asciiTheme="majorBidi" w:hAnsiTheme="majorBidi" w:cstheme="majorBidi"/>
          <w:i/>
          <w:szCs w:val="24"/>
        </w:rPr>
        <w:t xml:space="preserve">чл. 24, ал. 3 от Правилника, вр. с чл. 20, ал. 1, т. 1 от ЗМСМА, </w:t>
      </w:r>
      <w:r w:rsidRPr="000A4CAF">
        <w:rPr>
          <w:rFonts w:asciiTheme="majorBidi" w:hAnsiTheme="majorBidi" w:cstheme="majorBidi"/>
          <w:szCs w:val="24"/>
        </w:rPr>
        <w:t>където е уредено, че Общинският съвет може да извършва промени във вида, броя, съставите и ръководствата на постоянните комисии и е в резултат анализ на дейността на постоянните комисии към Общински съвет – Бургас. Установява се необходимост от преструктуриране на тяхната дейност, включително чрез прекратяване на някои от сега съществуващите комисии и преразпределението им към други постоянни комисии</w:t>
      </w:r>
      <w:r w:rsidR="00E06461">
        <w:rPr>
          <w:rFonts w:asciiTheme="majorBidi" w:hAnsiTheme="majorBidi" w:cstheme="majorBidi"/>
          <w:szCs w:val="24"/>
        </w:rPr>
        <w:t>, както и преименуването на други комисии</w:t>
      </w:r>
      <w:r w:rsidRPr="000A4CAF">
        <w:rPr>
          <w:rFonts w:asciiTheme="majorBidi" w:hAnsiTheme="majorBidi" w:cstheme="majorBidi"/>
          <w:szCs w:val="24"/>
        </w:rPr>
        <w:t>.</w:t>
      </w:r>
      <w:r w:rsidR="00E06461">
        <w:rPr>
          <w:rFonts w:asciiTheme="majorBidi" w:hAnsiTheme="majorBidi" w:cstheme="majorBidi"/>
          <w:szCs w:val="24"/>
        </w:rPr>
        <w:t xml:space="preserve"> Такова преименуване се прави поради необходимост от сливане на отменените постоянни комисии </w:t>
      </w:r>
      <w:r w:rsidR="009A3660">
        <w:rPr>
          <w:rFonts w:asciiTheme="majorBidi" w:hAnsiTheme="majorBidi" w:cstheme="majorBidi"/>
          <w:szCs w:val="24"/>
        </w:rPr>
        <w:t>(</w:t>
      </w:r>
      <w:r w:rsidR="00E06461">
        <w:rPr>
          <w:rFonts w:asciiTheme="majorBidi" w:hAnsiTheme="majorBidi" w:cstheme="majorBidi"/>
          <w:szCs w:val="24"/>
        </w:rPr>
        <w:t>т. 11 и т. 15</w:t>
      </w:r>
      <w:r w:rsidR="009A3660">
        <w:rPr>
          <w:rFonts w:asciiTheme="majorBidi" w:hAnsiTheme="majorBidi" w:cstheme="majorBidi"/>
          <w:szCs w:val="24"/>
        </w:rPr>
        <w:t>),</w:t>
      </w:r>
      <w:r w:rsidR="009A3660" w:rsidRPr="009A3660">
        <w:rPr>
          <w:rFonts w:asciiTheme="majorBidi" w:hAnsiTheme="majorBidi" w:cstheme="majorBidi"/>
          <w:szCs w:val="24"/>
        </w:rPr>
        <w:t xml:space="preserve"> </w:t>
      </w:r>
      <w:r w:rsidR="009A3660">
        <w:rPr>
          <w:rFonts w:asciiTheme="majorBidi" w:hAnsiTheme="majorBidi" w:cstheme="majorBidi"/>
          <w:szCs w:val="24"/>
        </w:rPr>
        <w:t>като комисиите по т. 10 и т. 12, сменят наименованията си, както следва: „</w:t>
      </w:r>
      <w:r w:rsidR="00465BE5" w:rsidRPr="00465BE5">
        <w:rPr>
          <w:rFonts w:asciiTheme="majorBidi" w:hAnsiTheme="majorBidi" w:cstheme="majorBidi"/>
          <w:i/>
          <w:iCs/>
          <w:szCs w:val="24"/>
        </w:rPr>
        <w:t>т.</w:t>
      </w:r>
      <w:r w:rsidR="009A3660" w:rsidRPr="00465BE5">
        <w:rPr>
          <w:rFonts w:asciiTheme="majorBidi" w:hAnsiTheme="majorBidi" w:cstheme="majorBidi"/>
          <w:i/>
          <w:iCs/>
          <w:szCs w:val="24"/>
        </w:rPr>
        <w:t xml:space="preserve"> 10.</w:t>
      </w:r>
      <w:r w:rsidR="009A3660" w:rsidRPr="009A3660">
        <w:rPr>
          <w:rFonts w:asciiTheme="majorBidi" w:hAnsiTheme="majorBidi" w:cstheme="majorBidi"/>
          <w:szCs w:val="24"/>
        </w:rPr>
        <w:t xml:space="preserve"> </w:t>
      </w:r>
      <w:r w:rsidR="009A3660" w:rsidRPr="00465BE5">
        <w:rPr>
          <w:rFonts w:asciiTheme="majorBidi" w:hAnsiTheme="majorBidi" w:cstheme="majorBidi"/>
          <w:i/>
          <w:iCs/>
          <w:szCs w:val="24"/>
        </w:rPr>
        <w:t xml:space="preserve">Комисия по транспорт, </w:t>
      </w:r>
      <w:r w:rsidR="00465BE5" w:rsidRPr="00465BE5">
        <w:rPr>
          <w:rFonts w:asciiTheme="majorBidi" w:hAnsiTheme="majorBidi" w:cstheme="majorBidi"/>
          <w:i/>
          <w:iCs/>
          <w:szCs w:val="24"/>
        </w:rPr>
        <w:t>пътна безопасност и морско дело</w:t>
      </w:r>
      <w:r w:rsidR="00465BE5">
        <w:rPr>
          <w:rFonts w:asciiTheme="majorBidi" w:hAnsiTheme="majorBidi" w:cstheme="majorBidi"/>
          <w:szCs w:val="24"/>
        </w:rPr>
        <w:t xml:space="preserve">“ и </w:t>
      </w:r>
      <w:r w:rsidR="009A3660">
        <w:rPr>
          <w:rFonts w:asciiTheme="majorBidi" w:hAnsiTheme="majorBidi" w:cstheme="majorBidi"/>
          <w:szCs w:val="24"/>
        </w:rPr>
        <w:t>„</w:t>
      </w:r>
      <w:r w:rsidR="00465BE5">
        <w:rPr>
          <w:rFonts w:asciiTheme="majorBidi" w:hAnsiTheme="majorBidi" w:cstheme="majorBidi"/>
          <w:szCs w:val="24"/>
        </w:rPr>
        <w:t xml:space="preserve">т. </w:t>
      </w:r>
      <w:r w:rsidR="009A3660" w:rsidRPr="00F8213B">
        <w:rPr>
          <w:i/>
          <w:iCs/>
        </w:rPr>
        <w:t xml:space="preserve">12. Комисия по опазване на околната </w:t>
      </w:r>
      <w:r w:rsidR="009A3660">
        <w:rPr>
          <w:i/>
          <w:iCs/>
        </w:rPr>
        <w:t>среда, земеделие и гори.“</w:t>
      </w:r>
    </w:p>
    <w:p w:rsidR="000A4CAF" w:rsidRPr="000A4CAF" w:rsidRDefault="000A4CAF" w:rsidP="00294B41">
      <w:pPr>
        <w:spacing w:after="0"/>
        <w:ind w:firstLine="567"/>
        <w:jc w:val="both"/>
        <w:rPr>
          <w:rFonts w:asciiTheme="majorBidi" w:hAnsiTheme="majorBidi" w:cstheme="majorBidi"/>
          <w:szCs w:val="24"/>
        </w:rPr>
      </w:pPr>
      <w:r w:rsidRPr="000A4CAF">
        <w:rPr>
          <w:rFonts w:asciiTheme="majorBidi" w:hAnsiTheme="majorBidi" w:cstheme="majorBidi"/>
          <w:szCs w:val="24"/>
        </w:rPr>
        <w:t xml:space="preserve">Конкретен мотив за това предложената редакция на </w:t>
      </w:r>
      <w:r w:rsidRPr="000A4CAF">
        <w:rPr>
          <w:rFonts w:asciiTheme="majorBidi" w:hAnsiTheme="majorBidi" w:cstheme="majorBidi"/>
          <w:b/>
          <w:bCs/>
          <w:i/>
          <w:iCs/>
          <w:szCs w:val="24"/>
        </w:rPr>
        <w:t>чл. 24, ал. 2 от Правилника</w:t>
      </w:r>
      <w:r w:rsidRPr="000A4CAF">
        <w:rPr>
          <w:rFonts w:asciiTheme="majorBidi" w:hAnsiTheme="majorBidi" w:cstheme="majorBidi"/>
          <w:szCs w:val="24"/>
        </w:rPr>
        <w:t xml:space="preserve"> е трайната тенденция за намален или напълно липсващ документооборот, свързан с дейността на определени комисии. В редица случаи се наблюдава отсъствие на: внесени проекторешения за разглеждане; резолирани документи към комисията, сигнали, писма и предложения от граждани, както и друга кореспонденция и материали, изискващи становище или </w:t>
      </w:r>
      <w:proofErr w:type="spellStart"/>
      <w:r w:rsidRPr="000A4CAF">
        <w:rPr>
          <w:rFonts w:asciiTheme="majorBidi" w:hAnsiTheme="majorBidi" w:cstheme="majorBidi"/>
          <w:szCs w:val="24"/>
        </w:rPr>
        <w:t>произнасяне.Наред</w:t>
      </w:r>
      <w:proofErr w:type="spellEnd"/>
      <w:r w:rsidRPr="000A4CAF">
        <w:rPr>
          <w:rFonts w:asciiTheme="majorBidi" w:hAnsiTheme="majorBidi" w:cstheme="majorBidi"/>
          <w:szCs w:val="24"/>
        </w:rPr>
        <w:t xml:space="preserve"> с това, значителна част от работата на активните комисии изисква провеждането на извънредни заседания, поради натрупване на материали и нужда от допълнителни обсъждания. В този контекст е неефективно поддържането на комисии, които реално не функционират или функционират само формално.</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 xml:space="preserve">С оглед повишаване ефективността, прозрачността и отговорността в работата на Общинския съвет, се предлага </w:t>
      </w:r>
      <w:r w:rsidRPr="000A4CAF">
        <w:rPr>
          <w:rFonts w:asciiTheme="majorBidi" w:hAnsiTheme="majorBidi" w:cstheme="majorBidi"/>
          <w:b/>
          <w:bCs/>
          <w:szCs w:val="24"/>
        </w:rPr>
        <w:t>дейността на тези комисии, които ще бъдат прекратени, да бъде</w:t>
      </w:r>
      <w:r w:rsidRPr="000A4CAF">
        <w:rPr>
          <w:rFonts w:asciiTheme="majorBidi" w:hAnsiTheme="majorBidi" w:cstheme="majorBidi"/>
          <w:szCs w:val="24"/>
        </w:rPr>
        <w:t xml:space="preserve"> </w:t>
      </w:r>
      <w:r w:rsidRPr="000A4CAF">
        <w:rPr>
          <w:rFonts w:asciiTheme="majorBidi" w:hAnsiTheme="majorBidi" w:cstheme="majorBidi"/>
          <w:b/>
          <w:bCs/>
          <w:szCs w:val="24"/>
        </w:rPr>
        <w:t>прехвърлена към вече действащи комисии</w:t>
      </w:r>
      <w:r w:rsidRPr="000A4CAF">
        <w:rPr>
          <w:rFonts w:asciiTheme="majorBidi" w:hAnsiTheme="majorBidi" w:cstheme="majorBidi"/>
          <w:szCs w:val="24"/>
        </w:rPr>
        <w:t>, които разполагат с необходимия капацитет за поемане на допълнителни задачи. Това ще позволи по-доброто обединяване на сходни функции и тематики, както и по-рационално използване на ресурсите на членовете на Съвета.</w:t>
      </w:r>
    </w:p>
    <w:p w:rsidR="002631CB" w:rsidRPr="003354AE" w:rsidRDefault="001A4199" w:rsidP="00E64C8A">
      <w:pPr>
        <w:spacing w:after="0"/>
        <w:ind w:firstLine="567"/>
        <w:jc w:val="both"/>
        <w:rPr>
          <w:rFonts w:asciiTheme="majorBidi" w:hAnsiTheme="majorBidi" w:cstheme="majorBidi"/>
          <w:szCs w:val="24"/>
        </w:rPr>
      </w:pPr>
      <w:r>
        <w:rPr>
          <w:rFonts w:asciiTheme="majorBidi" w:hAnsiTheme="majorBidi" w:cstheme="majorBidi"/>
          <w:szCs w:val="24"/>
        </w:rPr>
        <w:t>Отпадането на п</w:t>
      </w:r>
      <w:r w:rsidR="000A4CAF" w:rsidRPr="000A4CAF">
        <w:rPr>
          <w:rFonts w:asciiTheme="majorBidi" w:hAnsiTheme="majorBidi" w:cstheme="majorBidi"/>
          <w:szCs w:val="24"/>
        </w:rPr>
        <w:t xml:space="preserve">ромяната на наименованието на постоянната комисия под точка </w:t>
      </w:r>
      <w:r w:rsidR="000A4CAF" w:rsidRPr="003354AE">
        <w:rPr>
          <w:rFonts w:asciiTheme="majorBidi" w:hAnsiTheme="majorBidi" w:cstheme="majorBidi"/>
          <w:b/>
          <w:bCs/>
          <w:szCs w:val="24"/>
        </w:rPr>
        <w:t xml:space="preserve">№ </w:t>
      </w:r>
      <w:r w:rsidR="000A4CAF" w:rsidRPr="000A4CAF">
        <w:rPr>
          <w:rFonts w:asciiTheme="majorBidi" w:hAnsiTheme="majorBidi" w:cstheme="majorBidi"/>
          <w:b/>
          <w:bCs/>
          <w:szCs w:val="24"/>
        </w:rPr>
        <w:t>18</w:t>
      </w:r>
      <w:r w:rsidR="000A4CAF" w:rsidRPr="000A4CAF">
        <w:rPr>
          <w:rFonts w:asciiTheme="majorBidi" w:hAnsiTheme="majorBidi" w:cstheme="majorBidi"/>
          <w:szCs w:val="24"/>
        </w:rPr>
        <w:t xml:space="preserve"> </w:t>
      </w:r>
      <w:r w:rsidR="000A4CAF" w:rsidRPr="000A4CAF">
        <w:rPr>
          <w:rFonts w:asciiTheme="majorBidi" w:hAnsiTheme="majorBidi" w:cstheme="majorBidi"/>
          <w:b/>
          <w:bCs/>
          <w:szCs w:val="24"/>
        </w:rPr>
        <w:t>в чл. 24, ал. 2 от Правилника</w:t>
      </w:r>
      <w:r w:rsidR="000A4CAF" w:rsidRPr="000A4CAF">
        <w:rPr>
          <w:rFonts w:asciiTheme="majorBidi" w:hAnsiTheme="majorBidi" w:cstheme="majorBidi"/>
          <w:szCs w:val="24"/>
        </w:rPr>
        <w:t xml:space="preserve"> е обусловена от </w:t>
      </w:r>
      <w:r>
        <w:rPr>
          <w:rFonts w:asciiTheme="majorBidi" w:hAnsiTheme="majorBidi" w:cstheme="majorBidi"/>
          <w:szCs w:val="24"/>
        </w:rPr>
        <w:t>предложение</w:t>
      </w:r>
      <w:r w:rsidR="00AB5FD4">
        <w:rPr>
          <w:rFonts w:asciiTheme="majorBidi" w:hAnsiTheme="majorBidi" w:cstheme="majorBidi"/>
          <w:szCs w:val="24"/>
        </w:rPr>
        <w:t xml:space="preserve"> от Димчо Грудев</w:t>
      </w:r>
      <w:r>
        <w:rPr>
          <w:rFonts w:asciiTheme="majorBidi" w:hAnsiTheme="majorBidi" w:cstheme="majorBidi"/>
          <w:szCs w:val="24"/>
        </w:rPr>
        <w:t>, постъпило в 30-дневния срок за обществе</w:t>
      </w:r>
      <w:r w:rsidR="00AB5FD4">
        <w:rPr>
          <w:rFonts w:asciiTheme="majorBidi" w:hAnsiTheme="majorBidi" w:cstheme="majorBidi"/>
          <w:szCs w:val="24"/>
        </w:rPr>
        <w:t>но обсъждане, което е възприето. С</w:t>
      </w:r>
      <w:r w:rsidR="000A4CAF" w:rsidRPr="000A4CAF">
        <w:rPr>
          <w:rFonts w:asciiTheme="majorBidi" w:hAnsiTheme="majorBidi" w:cstheme="majorBidi"/>
          <w:szCs w:val="24"/>
        </w:rPr>
        <w:t>корошните изменения и допълнения, упоменати в</w:t>
      </w:r>
      <w:r w:rsidR="000A4CAF" w:rsidRPr="000A4CAF">
        <w:rPr>
          <w:rFonts w:asciiTheme="majorBidi" w:hAnsiTheme="majorBidi" w:cstheme="majorBidi"/>
          <w:b/>
          <w:bCs/>
          <w:szCs w:val="24"/>
        </w:rPr>
        <w:t xml:space="preserve"> </w:t>
      </w:r>
      <w:r w:rsidR="00540566" w:rsidRPr="000A4CAF">
        <w:rPr>
          <w:rFonts w:asciiTheme="majorBidi" w:hAnsiTheme="majorBidi" w:cstheme="majorBidi"/>
          <w:b/>
          <w:bCs/>
          <w:szCs w:val="24"/>
        </w:rPr>
        <w:t>новата ал. 2 на чл. 48 от ЗМСМА</w:t>
      </w:r>
      <w:r w:rsidR="00953E48">
        <w:rPr>
          <w:rFonts w:asciiTheme="majorBidi" w:hAnsiTheme="majorBidi" w:cstheme="majorBidi"/>
          <w:b/>
          <w:bCs/>
          <w:szCs w:val="24"/>
        </w:rPr>
        <w:t xml:space="preserve"> (</w:t>
      </w:r>
      <w:r w:rsidR="000A4CAF" w:rsidRPr="000A4CAF">
        <w:rPr>
          <w:rFonts w:asciiTheme="majorBidi" w:hAnsiTheme="majorBidi" w:cstheme="majorBidi"/>
          <w:b/>
          <w:bCs/>
          <w:szCs w:val="24"/>
        </w:rPr>
        <w:t xml:space="preserve">бр. </w:t>
      </w:r>
      <w:r w:rsidR="007D5476">
        <w:rPr>
          <w:rFonts w:asciiTheme="majorBidi" w:hAnsiTheme="majorBidi" w:cstheme="majorBidi"/>
          <w:b/>
          <w:bCs/>
          <w:szCs w:val="24"/>
        </w:rPr>
        <w:t xml:space="preserve">№ </w:t>
      </w:r>
      <w:r w:rsidR="007D5476" w:rsidRPr="000A4CAF">
        <w:rPr>
          <w:rFonts w:asciiTheme="majorBidi" w:hAnsiTheme="majorBidi" w:cstheme="majorBidi"/>
          <w:b/>
          <w:bCs/>
          <w:szCs w:val="24"/>
        </w:rPr>
        <w:t xml:space="preserve">38 </w:t>
      </w:r>
      <w:r w:rsidR="000A4CAF" w:rsidRPr="000A4CAF">
        <w:rPr>
          <w:rFonts w:asciiTheme="majorBidi" w:hAnsiTheme="majorBidi" w:cstheme="majorBidi"/>
          <w:b/>
          <w:bCs/>
          <w:szCs w:val="24"/>
        </w:rPr>
        <w:t>от 2025 г.</w:t>
      </w:r>
      <w:r w:rsidR="007D5476" w:rsidRPr="007D5476">
        <w:rPr>
          <w:rFonts w:asciiTheme="majorBidi" w:hAnsiTheme="majorBidi" w:cstheme="majorBidi"/>
          <w:b/>
          <w:bCs/>
          <w:szCs w:val="24"/>
        </w:rPr>
        <w:t xml:space="preserve"> </w:t>
      </w:r>
      <w:r w:rsidR="007D5476">
        <w:rPr>
          <w:rFonts w:asciiTheme="majorBidi" w:hAnsiTheme="majorBidi" w:cstheme="majorBidi"/>
          <w:b/>
          <w:bCs/>
          <w:szCs w:val="24"/>
        </w:rPr>
        <w:t xml:space="preserve">на </w:t>
      </w:r>
      <w:r w:rsidR="007D5476" w:rsidRPr="000A4CAF">
        <w:rPr>
          <w:rFonts w:asciiTheme="majorBidi" w:hAnsiTheme="majorBidi" w:cstheme="majorBidi"/>
          <w:b/>
          <w:bCs/>
          <w:szCs w:val="24"/>
        </w:rPr>
        <w:t>ДВ</w:t>
      </w:r>
      <w:r w:rsidR="00953E48">
        <w:rPr>
          <w:rFonts w:asciiTheme="majorBidi" w:hAnsiTheme="majorBidi" w:cstheme="majorBidi"/>
          <w:b/>
          <w:bCs/>
          <w:szCs w:val="24"/>
        </w:rPr>
        <w:t xml:space="preserve">), </w:t>
      </w:r>
      <w:r w:rsidR="00AB5FD4">
        <w:rPr>
          <w:rFonts w:asciiTheme="majorBidi" w:hAnsiTheme="majorBidi" w:cstheme="majorBidi"/>
          <w:szCs w:val="24"/>
        </w:rPr>
        <w:t xml:space="preserve">касаят действително създаването на нова, отделна </w:t>
      </w:r>
      <w:r w:rsidR="003354AE">
        <w:rPr>
          <w:rFonts w:asciiTheme="majorBidi" w:hAnsiTheme="majorBidi" w:cstheme="majorBidi"/>
          <w:szCs w:val="24"/>
        </w:rPr>
        <w:t>„</w:t>
      </w:r>
      <w:r w:rsidR="00BE41CC">
        <w:rPr>
          <w:rFonts w:asciiTheme="majorBidi" w:hAnsiTheme="majorBidi" w:cstheme="majorBidi"/>
          <w:szCs w:val="24"/>
        </w:rPr>
        <w:t>етична комисия</w:t>
      </w:r>
      <w:r w:rsidR="003354AE">
        <w:rPr>
          <w:rFonts w:asciiTheme="majorBidi" w:hAnsiTheme="majorBidi" w:cstheme="majorBidi"/>
          <w:szCs w:val="24"/>
        </w:rPr>
        <w:t>“</w:t>
      </w:r>
      <w:r w:rsidR="00BE41CC">
        <w:rPr>
          <w:rFonts w:asciiTheme="majorBidi" w:hAnsiTheme="majorBidi" w:cstheme="majorBidi"/>
          <w:szCs w:val="24"/>
        </w:rPr>
        <w:t xml:space="preserve"> </w:t>
      </w:r>
      <w:r w:rsidR="00AB5FD4">
        <w:rPr>
          <w:rFonts w:asciiTheme="majorBidi" w:hAnsiTheme="majorBidi" w:cstheme="majorBidi"/>
          <w:szCs w:val="24"/>
        </w:rPr>
        <w:t xml:space="preserve">от </w:t>
      </w:r>
      <w:r w:rsidR="00953E48">
        <w:rPr>
          <w:rFonts w:asciiTheme="majorBidi" w:hAnsiTheme="majorBidi" w:cstheme="majorBidi"/>
          <w:szCs w:val="24"/>
        </w:rPr>
        <w:t xml:space="preserve">действащата в момента </w:t>
      </w:r>
      <w:r w:rsidR="00AB5FD4">
        <w:rPr>
          <w:rFonts w:asciiTheme="majorBidi" w:hAnsiTheme="majorBidi" w:cstheme="majorBidi"/>
          <w:szCs w:val="24"/>
        </w:rPr>
        <w:t xml:space="preserve">Постоянната </w:t>
      </w:r>
      <w:r w:rsidR="000A4CAF" w:rsidRPr="000A4CAF">
        <w:rPr>
          <w:rFonts w:asciiTheme="majorBidi" w:hAnsiTheme="majorBidi" w:cstheme="majorBidi"/>
          <w:szCs w:val="24"/>
        </w:rPr>
        <w:t>комисия по установяване на конфликт на интереси</w:t>
      </w:r>
      <w:r w:rsidR="00AA4973">
        <w:rPr>
          <w:rFonts w:asciiTheme="majorBidi" w:hAnsiTheme="majorBidi" w:cstheme="majorBidi"/>
          <w:szCs w:val="24"/>
        </w:rPr>
        <w:t xml:space="preserve">. Чл. 48, ал. 2 гласи: </w:t>
      </w:r>
      <w:r w:rsidR="00AA4973" w:rsidRPr="00AA4973">
        <w:rPr>
          <w:rFonts w:asciiTheme="majorBidi" w:hAnsiTheme="majorBidi" w:cstheme="majorBidi"/>
          <w:i/>
          <w:iCs/>
          <w:szCs w:val="24"/>
        </w:rPr>
        <w:t>„</w:t>
      </w:r>
      <w:r w:rsidR="000A4CAF" w:rsidRPr="00AA4973">
        <w:rPr>
          <w:rFonts w:asciiTheme="majorBidi" w:hAnsiTheme="majorBidi" w:cstheme="majorBidi"/>
          <w:i/>
          <w:iCs/>
          <w:szCs w:val="24"/>
        </w:rPr>
        <w:t>О</w:t>
      </w:r>
      <w:r w:rsidR="000A4CAF" w:rsidRPr="000A4CAF">
        <w:rPr>
          <w:rFonts w:asciiTheme="majorBidi" w:hAnsiTheme="majorBidi" w:cstheme="majorBidi"/>
          <w:i/>
          <w:iCs/>
          <w:szCs w:val="24"/>
        </w:rPr>
        <w:t>бщинският съвет избира от състава на своите съветници постоянна етична комисия, която разглежда сигнали за нарушения на Етичния кодекс на общинските съветници, включително сигнали за неетично поведение.“</w:t>
      </w:r>
      <w:r w:rsidR="003354AE">
        <w:rPr>
          <w:rFonts w:asciiTheme="majorBidi" w:hAnsiTheme="majorBidi" w:cstheme="majorBidi"/>
          <w:i/>
          <w:iCs/>
          <w:szCs w:val="24"/>
        </w:rPr>
        <w:t xml:space="preserve"> </w:t>
      </w:r>
      <w:r w:rsidR="003354AE">
        <w:rPr>
          <w:rFonts w:asciiTheme="majorBidi" w:hAnsiTheme="majorBidi" w:cstheme="majorBidi"/>
          <w:szCs w:val="24"/>
        </w:rPr>
        <w:t xml:space="preserve">Точно </w:t>
      </w:r>
      <w:r w:rsidR="00E64C8A">
        <w:rPr>
          <w:rFonts w:asciiTheme="majorBidi" w:hAnsiTheme="majorBidi" w:cstheme="majorBidi"/>
          <w:szCs w:val="24"/>
        </w:rPr>
        <w:t>поради тези причини</w:t>
      </w:r>
      <w:r w:rsidR="003354AE">
        <w:rPr>
          <w:rFonts w:asciiTheme="majorBidi" w:hAnsiTheme="majorBidi" w:cstheme="majorBidi"/>
          <w:szCs w:val="24"/>
        </w:rPr>
        <w:t xml:space="preserve"> предложението за създаване на </w:t>
      </w:r>
      <w:r w:rsidR="003354AE" w:rsidRPr="00E64C8A">
        <w:rPr>
          <w:rFonts w:asciiTheme="majorBidi" w:hAnsiTheme="majorBidi" w:cstheme="majorBidi"/>
          <w:b/>
          <w:bCs/>
          <w:szCs w:val="24"/>
        </w:rPr>
        <w:t>нова т. 19</w:t>
      </w:r>
      <w:r w:rsidR="003354AE">
        <w:rPr>
          <w:rFonts w:asciiTheme="majorBidi" w:hAnsiTheme="majorBidi" w:cstheme="majorBidi"/>
          <w:szCs w:val="24"/>
        </w:rPr>
        <w:t xml:space="preserve"> беше възприето и добавено в настоящия Доклад.</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b/>
          <w:bCs/>
          <w:szCs w:val="24"/>
        </w:rPr>
        <w:t>3.</w:t>
      </w:r>
      <w:r w:rsidRPr="000A4CAF">
        <w:rPr>
          <w:rFonts w:asciiTheme="majorBidi" w:hAnsiTheme="majorBidi" w:cstheme="majorBidi"/>
          <w:szCs w:val="24"/>
        </w:rPr>
        <w:t xml:space="preserve"> Допълнително, с цел гарантиране на представителност и засилване на експертността в работата на всяка комисия, чиято промяна се предлага с настоящия Проект, предлагам в </w:t>
      </w:r>
      <w:r w:rsidRPr="000A4CAF">
        <w:rPr>
          <w:rFonts w:asciiTheme="majorBidi" w:hAnsiTheme="majorBidi" w:cstheme="majorBidi"/>
          <w:b/>
          <w:bCs/>
          <w:i/>
          <w:iCs/>
          <w:szCs w:val="24"/>
        </w:rPr>
        <w:t>чл. 26 от Правилника</w:t>
      </w:r>
      <w:r w:rsidRPr="000A4CAF">
        <w:rPr>
          <w:rFonts w:asciiTheme="majorBidi" w:hAnsiTheme="majorBidi" w:cstheme="majorBidi"/>
          <w:szCs w:val="24"/>
        </w:rPr>
        <w:t xml:space="preserve"> и увеличаване броя на заместник-председателите в тях – до двама.</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 xml:space="preserve">Настоящата структура, предвиждаща един заместник-председател, в редица случаи се оказва недостатъчна за ефективното ръководство на комисията, особено когато тя разглежда комплексни, технически и значими за местната общност въпроси. Увеличаването на броя на заместник-председателите ще позволи по-доброто разпределение на ангажиментите, както и по-пълноценно участие на различни политически групи и експертни профили в процеса на вземане на решения. </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Тази мярка ще допринесе за оптимизиране на вътрешната организация на работата, ще повиши капацитета на комисиите за навременна и задълбочена подготовка на становища и предложения, и ще създаде условия за по-отговорна, отчетна и</w:t>
      </w:r>
      <w:r w:rsidRPr="000A4CAF">
        <w:rPr>
          <w:rFonts w:asciiTheme="majorBidi" w:hAnsiTheme="majorBidi" w:cstheme="majorBidi"/>
          <w:b/>
          <w:bCs/>
          <w:szCs w:val="24"/>
        </w:rPr>
        <w:t xml:space="preserve"> </w:t>
      </w:r>
      <w:r w:rsidRPr="000A4CAF">
        <w:rPr>
          <w:rFonts w:asciiTheme="majorBidi" w:hAnsiTheme="majorBidi" w:cstheme="majorBidi"/>
          <w:szCs w:val="24"/>
        </w:rPr>
        <w:t>видима за обществото дейност на общинските съветници в рамките на комисионната работа.</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lastRenderedPageBreak/>
        <w:t>Предложението е съобразено с добрите практики на други общински съвети в страната, в които се наблюдава тенденция към разширяване на ръководните състави на комисиите с оглед по-ефективно управление и представителност.</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 xml:space="preserve">От споменатото изменение и допълнение следва и това в </w:t>
      </w:r>
      <w:r w:rsidRPr="000A4CAF">
        <w:rPr>
          <w:rFonts w:asciiTheme="majorBidi" w:hAnsiTheme="majorBidi" w:cstheme="majorBidi"/>
          <w:b/>
          <w:bCs/>
          <w:szCs w:val="24"/>
        </w:rPr>
        <w:t>чл. 27, ал. 1.</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b/>
          <w:bCs/>
          <w:szCs w:val="24"/>
        </w:rPr>
        <w:t>4.</w:t>
      </w:r>
      <w:r w:rsidRPr="000A4CAF">
        <w:rPr>
          <w:rFonts w:asciiTheme="majorBidi" w:hAnsiTheme="majorBidi" w:cstheme="majorBidi"/>
          <w:szCs w:val="24"/>
        </w:rPr>
        <w:t xml:space="preserve"> С предложеното изменение и допълнение на </w:t>
      </w:r>
      <w:r w:rsidRPr="000A4CAF">
        <w:rPr>
          <w:rFonts w:asciiTheme="majorBidi" w:hAnsiTheme="majorBidi" w:cstheme="majorBidi"/>
          <w:b/>
          <w:bCs/>
          <w:i/>
          <w:iCs/>
          <w:szCs w:val="24"/>
        </w:rPr>
        <w:t>чл. 81, ал. 5</w:t>
      </w:r>
      <w:r w:rsidRPr="000A4CAF">
        <w:rPr>
          <w:rFonts w:asciiTheme="majorBidi" w:hAnsiTheme="majorBidi" w:cstheme="majorBidi"/>
          <w:szCs w:val="24"/>
        </w:rPr>
        <w:t xml:space="preserve"> се цели хармонизиране на вътрешните правила на Общинския съвет с утвърдената практика в други български общини при разглеждането и приемането на проекта за общински бюджет.</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Настоящата редакция предвижда обсъждането и гласуването на проекта за бюджет да се извършва по общи суми, раздели, параграфи, мероприятия и кметства. Този подход често затруднява процедурите и води до значително удължаване на процеса по приемане на бюджета. Освен това създава възможности за разделно гласуване, което не само натоварва административно съответните звена, но и затруднява навременното вземане на стратегически финансови решения. В Закона за публичните финанси (ЗПФ) не се съдържа изрично изискване за гласуване на бюджета по раздели и параграфи, което да налага запазване на настоящата процедура.</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Предложената нова редакция — „Проектът се разглежда и обсъжда по реда на Закона за публичните финанси и се гласува в неговата цялост, след изложението по ал. 4“ — създава по-ясна, последователна и ефикасна процедура. В същото време разглеждането и обсъждането на бюджета запазват своята детайлност и прозрачност. Разглеждането и обсъждането на бюджета запазва своята детайлност, но гласуването в цялост позволява по-бързо и ефективно вземане на решение. Така се създава съответствие със ЗПФ и с наложените добри практики в други общински съвети.</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 xml:space="preserve">Същевременно се избягват потенциални процедурни пречки и административни затруднения, произтичащи от разпокъсаното гласуване по параграфи и дейности. </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Изменението има за цел да подобри ефективността, оперативността и правната яснота на работата на Общинския съвет, особено при един от най-важните му ангажименти – приемането на годишния общински бюджет.</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Изменението и допълнението в</w:t>
      </w:r>
      <w:r w:rsidRPr="000A4CAF">
        <w:rPr>
          <w:rFonts w:asciiTheme="majorBidi" w:hAnsiTheme="majorBidi" w:cstheme="majorBidi"/>
          <w:b/>
          <w:bCs/>
          <w:szCs w:val="24"/>
        </w:rPr>
        <w:t xml:space="preserve"> чл. 86, ал. 1</w:t>
      </w:r>
      <w:r w:rsidRPr="000A4CAF">
        <w:rPr>
          <w:rFonts w:asciiTheme="majorBidi" w:hAnsiTheme="majorBidi" w:cstheme="majorBidi"/>
          <w:szCs w:val="24"/>
        </w:rPr>
        <w:t xml:space="preserve"> се прави предвид увеличаването на броя питания, с предходно решение на Общинския съвет. Тогава се разшириха правомощията на общинските съветници, като те придобиха възможност да депозират </w:t>
      </w:r>
      <w:r w:rsidRPr="000A4CAF">
        <w:rPr>
          <w:rFonts w:asciiTheme="majorBidi" w:hAnsiTheme="majorBidi" w:cstheme="majorBidi"/>
          <w:b/>
          <w:bCs/>
          <w:szCs w:val="24"/>
        </w:rPr>
        <w:t>до три питания</w:t>
      </w:r>
      <w:r w:rsidRPr="000A4CAF">
        <w:rPr>
          <w:rFonts w:asciiTheme="majorBidi" w:hAnsiTheme="majorBidi" w:cstheme="majorBidi"/>
          <w:szCs w:val="24"/>
        </w:rPr>
        <w:t xml:space="preserve">. Напоследък обаче тези питания са все по-обширни, с все повече въпроси, поместени в тях, а това само по себе си води до затруднение с навременния им отговор. </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 xml:space="preserve">Общинската администрация отделя много време, ценен кадрови ресурс и се затормозява, за да може да предостави отговорите на питанията преди съответното заседание на Общинския съвет. Питанията обикновено се депозират в последния възможен за това ден – петъкът преди заседанията на постоянните комисии към Общински съвет – Бургас. Хората, които са ангажирани да отговарят, редовно посещават заседанията на комисиите, които са в три дни от седмицата, предхождаща заседанието на Общински съвет. Погледнато реално, за отговор на всички питания, остават едва 2-3 дни. С цел да се осигури повече време на общинската администрация за реакция и отговори на поставените от общинските съветници питания, предложението е питанията да се депозират </w:t>
      </w:r>
      <w:r w:rsidRPr="000A4CAF">
        <w:rPr>
          <w:rFonts w:asciiTheme="majorBidi" w:hAnsiTheme="majorBidi" w:cstheme="majorBidi"/>
          <w:i/>
          <w:iCs/>
          <w:szCs w:val="24"/>
        </w:rPr>
        <w:t>„</w:t>
      </w:r>
      <w:r w:rsidRPr="000A4CAF">
        <w:rPr>
          <w:rFonts w:asciiTheme="majorBidi" w:hAnsiTheme="majorBidi" w:cstheme="majorBidi"/>
          <w:szCs w:val="24"/>
        </w:rPr>
        <w:t>…</w:t>
      </w:r>
      <w:r w:rsidRPr="000A4CAF">
        <w:rPr>
          <w:rFonts w:asciiTheme="majorBidi" w:hAnsiTheme="majorBidi" w:cstheme="majorBidi"/>
          <w:i/>
          <w:iCs/>
          <w:szCs w:val="24"/>
        </w:rPr>
        <w:t>най-късно до 10 работни дни преди началото на заседанието, на което следва да се даде отговор.“</w:t>
      </w:r>
      <w:r w:rsidRPr="000A4CAF">
        <w:rPr>
          <w:rFonts w:asciiTheme="majorBidi" w:hAnsiTheme="majorBidi" w:cstheme="majorBidi"/>
          <w:szCs w:val="24"/>
        </w:rPr>
        <w:t xml:space="preserve"> </w:t>
      </w:r>
    </w:p>
    <w:p w:rsidR="000A4CAF" w:rsidRPr="000A4CAF" w:rsidRDefault="000A4CAF" w:rsidP="00C75D10">
      <w:pPr>
        <w:spacing w:after="0"/>
        <w:jc w:val="both"/>
        <w:rPr>
          <w:rFonts w:asciiTheme="majorBidi" w:hAnsiTheme="majorBidi" w:cstheme="majorBidi"/>
          <w:szCs w:val="24"/>
        </w:rPr>
      </w:pP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С предложения Проект за изменение и допълнение на Правилника за организацията и дейността на Общинския съвет, неговите комисии и взаимодействието му с общинската администрация на Община Бургас, се преследват следните основни цели:</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Привеждане на нормативната уредба в съответствие с действащото законодателство, включително с изискванията на Закона за въвеждане на еврото в Република България и Закона за публичните финанси, като по този начин се гарантира правната валидност и устойчивост на правилата за работа на Общинския съвет.</w:t>
      </w:r>
      <w:r w:rsidRPr="000A4CAF">
        <w:rPr>
          <w:rFonts w:asciiTheme="majorBidi" w:hAnsiTheme="majorBidi" w:cstheme="majorBidi"/>
          <w:szCs w:val="24"/>
          <w:lang w:val="en-US"/>
        </w:rPr>
        <w:t xml:space="preserve"> </w:t>
      </w:r>
      <w:r w:rsidRPr="000A4CAF">
        <w:rPr>
          <w:rFonts w:asciiTheme="majorBidi" w:hAnsiTheme="majorBidi" w:cstheme="majorBidi"/>
          <w:szCs w:val="24"/>
        </w:rPr>
        <w:t>Цели се</w:t>
      </w:r>
      <w:r w:rsidRPr="000A4CAF">
        <w:rPr>
          <w:rFonts w:asciiTheme="majorBidi" w:hAnsiTheme="majorBidi" w:cstheme="majorBidi"/>
          <w:szCs w:val="24"/>
          <w:lang w:val="en-US"/>
        </w:rPr>
        <w:t xml:space="preserve"> </w:t>
      </w:r>
      <w:r w:rsidRPr="000A4CAF">
        <w:rPr>
          <w:rFonts w:asciiTheme="majorBidi" w:hAnsiTheme="majorBidi" w:cstheme="majorBidi"/>
          <w:szCs w:val="24"/>
        </w:rPr>
        <w:t xml:space="preserve">осигуряване на яснота, предвидимост и </w:t>
      </w:r>
      <w:r w:rsidRPr="000A4CAF">
        <w:rPr>
          <w:rFonts w:asciiTheme="majorBidi" w:hAnsiTheme="majorBidi" w:cstheme="majorBidi"/>
          <w:szCs w:val="24"/>
        </w:rPr>
        <w:lastRenderedPageBreak/>
        <w:t>адаптивност на правилата, уреждащи организацията и функционирането на Общинския съвет – особено в контекста на променяща се нормативна и икономическа среда.</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Повишаване на ефективността и ефикасността на работата на Общинския съвет и неговите комисии чрез:</w:t>
      </w:r>
      <w:r w:rsidRPr="000A4CAF">
        <w:rPr>
          <w:rFonts w:asciiTheme="majorBidi" w:hAnsiTheme="majorBidi" w:cstheme="majorBidi"/>
          <w:szCs w:val="24"/>
          <w:lang w:val="en-US"/>
        </w:rPr>
        <w:t xml:space="preserve"> </w:t>
      </w:r>
      <w:r w:rsidRPr="000A4CAF">
        <w:rPr>
          <w:rFonts w:asciiTheme="majorBidi" w:hAnsiTheme="majorBidi" w:cstheme="majorBidi"/>
          <w:szCs w:val="24"/>
        </w:rPr>
        <w:t>оптимизиране на структурата на постоянните комисии;</w:t>
      </w:r>
      <w:r w:rsidRPr="000A4CAF">
        <w:rPr>
          <w:rFonts w:asciiTheme="majorBidi" w:hAnsiTheme="majorBidi" w:cstheme="majorBidi"/>
          <w:szCs w:val="24"/>
          <w:lang w:val="en-US"/>
        </w:rPr>
        <w:t xml:space="preserve"> </w:t>
      </w:r>
      <w:r w:rsidRPr="000A4CAF">
        <w:rPr>
          <w:rFonts w:asciiTheme="majorBidi" w:hAnsiTheme="majorBidi" w:cstheme="majorBidi"/>
          <w:szCs w:val="24"/>
        </w:rPr>
        <w:t>премахване на неработещи звена;</w:t>
      </w:r>
      <w:r w:rsidRPr="000A4CAF">
        <w:rPr>
          <w:rFonts w:asciiTheme="majorBidi" w:hAnsiTheme="majorBidi" w:cstheme="majorBidi"/>
          <w:szCs w:val="24"/>
          <w:lang w:val="en-US"/>
        </w:rPr>
        <w:t xml:space="preserve"> </w:t>
      </w:r>
      <w:r w:rsidRPr="000A4CAF">
        <w:rPr>
          <w:rFonts w:asciiTheme="majorBidi" w:hAnsiTheme="majorBidi" w:cstheme="majorBidi"/>
          <w:szCs w:val="24"/>
        </w:rPr>
        <w:t>обединяване на сходни функции;</w:t>
      </w:r>
      <w:r w:rsidRPr="000A4CAF">
        <w:rPr>
          <w:rFonts w:asciiTheme="majorBidi" w:hAnsiTheme="majorBidi" w:cstheme="majorBidi"/>
          <w:szCs w:val="24"/>
          <w:lang w:val="en-US"/>
        </w:rPr>
        <w:t xml:space="preserve"> </w:t>
      </w:r>
      <w:r w:rsidRPr="000A4CAF">
        <w:rPr>
          <w:rFonts w:asciiTheme="majorBidi" w:hAnsiTheme="majorBidi" w:cstheme="majorBidi"/>
          <w:szCs w:val="24"/>
        </w:rPr>
        <w:t>разширяване на възможностите за вътрешна организация чрез увеличаване броя на заместник-председателите. Ще се постигне по-добро разпределение на членовете в комисиите, за да се засили общественото възприятие и откритостта спрямо гражданите, чрез по-отчетлива роля на съветниците в рамките на активните комисии, както и чрез по-целенасочено използване на човешкия ресурс в органа на местното самоуправление.</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Цели се по-доброто разпределение на ангажиментите, както и по-пълноценно участие на различни политически групи и експертни профили в процеса на вземане на решения в комисиите на общински съвет – Бургас, както и оптимизиране на вътрешната организация на работата.</w:t>
      </w:r>
    </w:p>
    <w:p w:rsidR="000A4CAF" w:rsidRPr="000A4CAF" w:rsidRDefault="000A4CAF" w:rsidP="000A4CAF">
      <w:pPr>
        <w:spacing w:after="0"/>
        <w:ind w:firstLine="567"/>
        <w:jc w:val="both"/>
        <w:rPr>
          <w:rFonts w:asciiTheme="majorBidi" w:hAnsiTheme="majorBidi" w:cstheme="majorBidi"/>
          <w:szCs w:val="24"/>
        </w:rPr>
      </w:pPr>
      <w:r w:rsidRPr="000A4CAF">
        <w:rPr>
          <w:rFonts w:asciiTheme="majorBidi" w:hAnsiTheme="majorBidi" w:cstheme="majorBidi"/>
          <w:szCs w:val="24"/>
        </w:rPr>
        <w:t>Гарантира се по-ефективен бюджетен процес, чрез</w:t>
      </w:r>
      <w:r w:rsidRPr="000A4CAF">
        <w:rPr>
          <w:rFonts w:asciiTheme="majorBidi" w:hAnsiTheme="majorBidi" w:cstheme="majorBidi"/>
          <w:szCs w:val="24"/>
          <w:lang w:val="en-US"/>
        </w:rPr>
        <w:t xml:space="preserve"> </w:t>
      </w:r>
      <w:r w:rsidRPr="000A4CAF">
        <w:rPr>
          <w:rFonts w:asciiTheme="majorBidi" w:hAnsiTheme="majorBidi" w:cstheme="majorBidi"/>
          <w:szCs w:val="24"/>
        </w:rPr>
        <w:t>съкращаване на времето за гласуване на проектобюджета;</w:t>
      </w:r>
      <w:r w:rsidRPr="000A4CAF">
        <w:rPr>
          <w:rFonts w:asciiTheme="majorBidi" w:hAnsiTheme="majorBidi" w:cstheme="majorBidi"/>
          <w:szCs w:val="24"/>
          <w:lang w:val="en-US"/>
        </w:rPr>
        <w:t xml:space="preserve"> </w:t>
      </w:r>
      <w:r w:rsidRPr="000A4CAF">
        <w:rPr>
          <w:rFonts w:asciiTheme="majorBidi" w:hAnsiTheme="majorBidi" w:cstheme="majorBidi"/>
          <w:szCs w:val="24"/>
        </w:rPr>
        <w:t>намаляване на административната тежест;</w:t>
      </w:r>
      <w:r w:rsidRPr="000A4CAF">
        <w:rPr>
          <w:rFonts w:asciiTheme="majorBidi" w:hAnsiTheme="majorBidi" w:cstheme="majorBidi"/>
          <w:szCs w:val="24"/>
          <w:lang w:val="en-US"/>
        </w:rPr>
        <w:t xml:space="preserve"> </w:t>
      </w:r>
      <w:r w:rsidRPr="000A4CAF">
        <w:rPr>
          <w:rFonts w:asciiTheme="majorBidi" w:hAnsiTheme="majorBidi" w:cstheme="majorBidi"/>
          <w:szCs w:val="24"/>
        </w:rPr>
        <w:t>подобряване на прозрачността и отговорността при вземане на финансови решения. Уеднаквяването на вътрешните процедури на Общинския съвет с добрите практики на национално ниво и в други български общини цели постигане на съответствие, съпоставимост и по-висока легитимност на местното управление.</w:t>
      </w:r>
    </w:p>
    <w:p w:rsidR="00176D5B" w:rsidRDefault="000A4CAF" w:rsidP="00176D5B">
      <w:pPr>
        <w:spacing w:after="0"/>
        <w:ind w:firstLine="567"/>
        <w:jc w:val="both"/>
        <w:rPr>
          <w:rFonts w:asciiTheme="majorBidi" w:hAnsiTheme="majorBidi" w:cstheme="majorBidi"/>
          <w:szCs w:val="24"/>
        </w:rPr>
      </w:pPr>
      <w:r w:rsidRPr="000A4CAF">
        <w:rPr>
          <w:rFonts w:asciiTheme="majorBidi" w:hAnsiTheme="majorBidi" w:cstheme="majorBidi"/>
          <w:szCs w:val="24"/>
        </w:rPr>
        <w:t xml:space="preserve">Да се осигури повече време на общинската администрация за реакция и отговори на поставените от общинските съветници питания. </w:t>
      </w:r>
    </w:p>
    <w:p w:rsidR="000A4CAF" w:rsidRPr="00176D5B" w:rsidRDefault="000A4CAF" w:rsidP="00176D5B">
      <w:pPr>
        <w:spacing w:after="0"/>
        <w:ind w:firstLine="567"/>
        <w:jc w:val="both"/>
        <w:rPr>
          <w:rFonts w:asciiTheme="majorBidi" w:hAnsiTheme="majorBidi" w:cstheme="majorBidi"/>
          <w:szCs w:val="24"/>
        </w:rPr>
      </w:pPr>
      <w:r w:rsidRPr="000A4CAF">
        <w:rPr>
          <w:rFonts w:asciiTheme="majorBidi" w:hAnsiTheme="majorBidi" w:cstheme="majorBidi"/>
          <w:szCs w:val="24"/>
        </w:rPr>
        <w:t>За прилагане на новата уредба не са необходими финансови средства.</w:t>
      </w:r>
    </w:p>
    <w:p w:rsidR="000A4CAF" w:rsidRPr="000A4CAF" w:rsidRDefault="000A4CAF" w:rsidP="000A4CAF">
      <w:pPr>
        <w:spacing w:after="0"/>
        <w:ind w:firstLine="567"/>
        <w:jc w:val="both"/>
        <w:rPr>
          <w:rFonts w:asciiTheme="majorBidi" w:hAnsiTheme="majorBidi" w:cstheme="majorBidi"/>
          <w:b/>
          <w:szCs w:val="24"/>
        </w:rPr>
      </w:pPr>
      <w:r w:rsidRPr="000A4CAF">
        <w:rPr>
          <w:rFonts w:asciiTheme="majorBidi" w:hAnsiTheme="majorBidi" w:cstheme="majorBidi"/>
          <w:szCs w:val="24"/>
        </w:rPr>
        <w:t>Настоящото допълнение на Правилника за организацията и дейността на Общинския съвет, неговите комисии и взаимодействието му с общинската администрация на Община Бургас е в пълно съответствие с националното законодателство, съотносимата съдебна практика, както и с правото на Европейския съюз.</w:t>
      </w:r>
    </w:p>
    <w:p w:rsidR="00157A76" w:rsidRPr="00157A76" w:rsidRDefault="00157A76" w:rsidP="00157A76">
      <w:pPr>
        <w:spacing w:after="0"/>
        <w:ind w:firstLine="567"/>
        <w:jc w:val="both"/>
        <w:rPr>
          <w:rFonts w:asciiTheme="majorBidi" w:hAnsiTheme="majorBidi" w:cstheme="majorBidi"/>
          <w:szCs w:val="24"/>
        </w:rPr>
      </w:pPr>
    </w:p>
    <w:p w:rsidR="00353A5E" w:rsidRPr="00157A76" w:rsidRDefault="00353A5E" w:rsidP="003A0D48">
      <w:pPr>
        <w:widowControl w:val="0"/>
        <w:spacing w:after="120"/>
        <w:ind w:firstLine="708"/>
        <w:jc w:val="both"/>
        <w:rPr>
          <w:b/>
          <w:bCs/>
          <w:szCs w:val="24"/>
        </w:rPr>
      </w:pPr>
      <w:r w:rsidRPr="003A0D48">
        <w:rPr>
          <w:szCs w:val="24"/>
        </w:rPr>
        <w:t xml:space="preserve">В изпълнение на </w:t>
      </w:r>
      <w:r w:rsidRPr="003A0D48">
        <w:rPr>
          <w:i/>
          <w:szCs w:val="24"/>
        </w:rPr>
        <w:t>чл. 26, ал. 3 и ал. 4 от Закона за нормативните актове</w:t>
      </w:r>
      <w:r w:rsidRPr="003A0D48">
        <w:rPr>
          <w:szCs w:val="24"/>
        </w:rPr>
        <w:t xml:space="preserve">, </w:t>
      </w:r>
      <w:r w:rsidRPr="00157A76">
        <w:rPr>
          <w:b/>
          <w:bCs/>
          <w:szCs w:val="24"/>
        </w:rPr>
        <w:t xml:space="preserve">на </w:t>
      </w:r>
      <w:r w:rsidR="003A0D48" w:rsidRPr="00157A76">
        <w:rPr>
          <w:b/>
          <w:bCs/>
          <w:szCs w:val="24"/>
        </w:rPr>
        <w:t>18</w:t>
      </w:r>
      <w:r w:rsidRPr="00157A76">
        <w:rPr>
          <w:b/>
          <w:bCs/>
          <w:szCs w:val="24"/>
        </w:rPr>
        <w:t>.</w:t>
      </w:r>
      <w:r w:rsidR="003A0D48" w:rsidRPr="00157A76">
        <w:rPr>
          <w:b/>
          <w:bCs/>
          <w:szCs w:val="24"/>
        </w:rPr>
        <w:t>06</w:t>
      </w:r>
      <w:r w:rsidRPr="00157A76">
        <w:rPr>
          <w:b/>
          <w:bCs/>
          <w:szCs w:val="24"/>
        </w:rPr>
        <w:t>.</w:t>
      </w:r>
      <w:r w:rsidR="003A0D48" w:rsidRPr="00157A76">
        <w:rPr>
          <w:b/>
          <w:bCs/>
          <w:szCs w:val="24"/>
        </w:rPr>
        <w:t>2025</w:t>
      </w:r>
      <w:r w:rsidRPr="00157A76">
        <w:rPr>
          <w:b/>
          <w:bCs/>
          <w:szCs w:val="24"/>
        </w:rPr>
        <w:t xml:space="preserve"> г</w:t>
      </w:r>
      <w:r w:rsidRPr="003A0D48">
        <w:rPr>
          <w:szCs w:val="24"/>
        </w:rPr>
        <w:t xml:space="preserve">. </w:t>
      </w:r>
      <w:r w:rsidR="003E71AA" w:rsidRPr="003A0D48">
        <w:rPr>
          <w:szCs w:val="24"/>
        </w:rPr>
        <w:t xml:space="preserve">Проектът </w:t>
      </w:r>
      <w:r w:rsidRPr="003A0D48">
        <w:rPr>
          <w:szCs w:val="24"/>
        </w:rPr>
        <w:t>на Правилник за изме</w:t>
      </w:r>
      <w:r w:rsidR="003E71AA" w:rsidRPr="003A0D48">
        <w:rPr>
          <w:szCs w:val="24"/>
        </w:rPr>
        <w:t>нение и допълнение на Правилник</w:t>
      </w:r>
      <w:r w:rsidR="00C45990" w:rsidRPr="003A0D48">
        <w:rPr>
          <w:szCs w:val="24"/>
        </w:rPr>
        <w:t>а за организацията и дейността на Общинския съвет, неговите комисии и взаимодействието му с общинската администрация на Община Бургас</w:t>
      </w:r>
      <w:r w:rsidRPr="003A0D48">
        <w:rPr>
          <w:szCs w:val="24"/>
        </w:rPr>
        <w:t xml:space="preserve">, ведно с мотивите за приемането му, </w:t>
      </w:r>
      <w:r w:rsidRPr="00157A76">
        <w:rPr>
          <w:b/>
          <w:bCs/>
          <w:szCs w:val="24"/>
        </w:rPr>
        <w:t xml:space="preserve">бяха публикувани на интернет страницата на Общински съвет – Бургас, като беше </w:t>
      </w:r>
      <w:r w:rsidR="003E71AA" w:rsidRPr="00157A76">
        <w:rPr>
          <w:b/>
          <w:bCs/>
          <w:szCs w:val="24"/>
        </w:rPr>
        <w:t>предоставен</w:t>
      </w:r>
      <w:r w:rsidRPr="00157A76">
        <w:rPr>
          <w:b/>
          <w:bCs/>
          <w:szCs w:val="24"/>
        </w:rPr>
        <w:t xml:space="preserve"> 30-дневен срок за внасяне на предложения и становища</w:t>
      </w:r>
      <w:r w:rsidR="003E71AA" w:rsidRPr="00157A76">
        <w:rPr>
          <w:b/>
          <w:bCs/>
          <w:szCs w:val="24"/>
        </w:rPr>
        <w:t xml:space="preserve"> по него</w:t>
      </w:r>
      <w:r w:rsidR="00D9526D" w:rsidRPr="00D9526D">
        <w:rPr>
          <w:szCs w:val="24"/>
        </w:rPr>
        <w:t>, за което в приложение № 4 представям доказателство</w:t>
      </w:r>
      <w:r w:rsidRPr="00157A76">
        <w:rPr>
          <w:b/>
          <w:bCs/>
          <w:szCs w:val="24"/>
        </w:rPr>
        <w:t>.</w:t>
      </w:r>
    </w:p>
    <w:p w:rsidR="00353A5E" w:rsidRPr="004F13F1" w:rsidRDefault="00353A5E" w:rsidP="0023164A">
      <w:pPr>
        <w:widowControl w:val="0"/>
        <w:spacing w:after="120"/>
        <w:ind w:firstLine="708"/>
        <w:jc w:val="both"/>
        <w:rPr>
          <w:szCs w:val="24"/>
        </w:rPr>
      </w:pPr>
      <w:r w:rsidRPr="00F5390B">
        <w:rPr>
          <w:szCs w:val="24"/>
        </w:rPr>
        <w:t>В обявения срок</w:t>
      </w:r>
      <w:r w:rsidR="003E71AA" w:rsidRPr="00F5390B">
        <w:rPr>
          <w:szCs w:val="24"/>
        </w:rPr>
        <w:t xml:space="preserve"> постъпи</w:t>
      </w:r>
      <w:r w:rsidR="00250479" w:rsidRPr="00F5390B">
        <w:rPr>
          <w:szCs w:val="24"/>
        </w:rPr>
        <w:t xml:space="preserve">ха </w:t>
      </w:r>
      <w:r w:rsidR="00250479" w:rsidRPr="00157A76">
        <w:rPr>
          <w:b/>
          <w:bCs/>
          <w:szCs w:val="24"/>
        </w:rPr>
        <w:t>три</w:t>
      </w:r>
      <w:r w:rsidR="003E71AA" w:rsidRPr="00157A76">
        <w:rPr>
          <w:b/>
          <w:bCs/>
          <w:szCs w:val="24"/>
        </w:rPr>
        <w:t xml:space="preserve"> писмен</w:t>
      </w:r>
      <w:r w:rsidR="00250479" w:rsidRPr="00157A76">
        <w:rPr>
          <w:b/>
          <w:bCs/>
          <w:szCs w:val="24"/>
        </w:rPr>
        <w:t>и</w:t>
      </w:r>
      <w:r w:rsidR="00AD5F5D" w:rsidRPr="00157A76">
        <w:rPr>
          <w:b/>
          <w:bCs/>
          <w:szCs w:val="24"/>
        </w:rPr>
        <w:t xml:space="preserve"> </w:t>
      </w:r>
      <w:r w:rsidR="00250479" w:rsidRPr="00157A76">
        <w:rPr>
          <w:b/>
          <w:bCs/>
          <w:szCs w:val="24"/>
        </w:rPr>
        <w:t>предложения</w:t>
      </w:r>
      <w:r w:rsidR="00250479" w:rsidRPr="00F5390B">
        <w:rPr>
          <w:szCs w:val="24"/>
        </w:rPr>
        <w:t>:</w:t>
      </w:r>
      <w:r w:rsidR="003E71AA" w:rsidRPr="00F5390B">
        <w:rPr>
          <w:szCs w:val="24"/>
        </w:rPr>
        <w:t xml:space="preserve"> </w:t>
      </w:r>
      <w:r w:rsidR="00250479" w:rsidRPr="00F5390B">
        <w:rPr>
          <w:szCs w:val="24"/>
        </w:rPr>
        <w:t xml:space="preserve">от </w:t>
      </w:r>
      <w:r w:rsidR="003E71AA" w:rsidRPr="00F5390B">
        <w:rPr>
          <w:szCs w:val="24"/>
        </w:rPr>
        <w:t xml:space="preserve"> </w:t>
      </w:r>
      <w:r w:rsidR="00250479" w:rsidRPr="00250479">
        <w:rPr>
          <w:szCs w:val="24"/>
        </w:rPr>
        <w:t xml:space="preserve">общински съветници от групата </w:t>
      </w:r>
      <w:r w:rsidR="00250479">
        <w:rPr>
          <w:szCs w:val="24"/>
        </w:rPr>
        <w:t>на „</w:t>
      </w:r>
      <w:r w:rsidR="0023164A">
        <w:rPr>
          <w:szCs w:val="24"/>
        </w:rPr>
        <w:t xml:space="preserve">КОД – </w:t>
      </w:r>
      <w:r w:rsidR="00250479">
        <w:rPr>
          <w:szCs w:val="24"/>
        </w:rPr>
        <w:t>Български възход – ГО“</w:t>
      </w:r>
      <w:r w:rsidR="00A801B9">
        <w:rPr>
          <w:szCs w:val="24"/>
        </w:rPr>
        <w:t xml:space="preserve">, </w:t>
      </w:r>
      <w:r w:rsidR="003E71AA" w:rsidRPr="00A801B9">
        <w:rPr>
          <w:i/>
          <w:szCs w:val="24"/>
        </w:rPr>
        <w:t>с вх. №</w:t>
      </w:r>
      <w:r w:rsidR="005A6B31" w:rsidRPr="00A801B9">
        <w:rPr>
          <w:i/>
          <w:szCs w:val="24"/>
        </w:rPr>
        <w:t xml:space="preserve"> </w:t>
      </w:r>
      <w:r w:rsidR="00A801B9">
        <w:rPr>
          <w:i/>
          <w:szCs w:val="24"/>
        </w:rPr>
        <w:t>08-00-17251/</w:t>
      </w:r>
      <w:r w:rsidR="00A801B9" w:rsidRPr="00A801B9">
        <w:rPr>
          <w:i/>
          <w:szCs w:val="24"/>
        </w:rPr>
        <w:t>16</w:t>
      </w:r>
      <w:r w:rsidR="00A801B9">
        <w:rPr>
          <w:i/>
          <w:szCs w:val="24"/>
        </w:rPr>
        <w:t>.</w:t>
      </w:r>
      <w:r w:rsidR="00A801B9" w:rsidRPr="00A801B9">
        <w:rPr>
          <w:i/>
          <w:szCs w:val="24"/>
        </w:rPr>
        <w:t>07</w:t>
      </w:r>
      <w:r w:rsidR="00A801B9">
        <w:rPr>
          <w:i/>
          <w:szCs w:val="24"/>
        </w:rPr>
        <w:t>.</w:t>
      </w:r>
      <w:r w:rsidR="00A801B9" w:rsidRPr="00A801B9">
        <w:rPr>
          <w:i/>
          <w:szCs w:val="24"/>
        </w:rPr>
        <w:t xml:space="preserve">2025 </w:t>
      </w:r>
      <w:r w:rsidR="00A801B9">
        <w:rPr>
          <w:i/>
          <w:szCs w:val="24"/>
        </w:rPr>
        <w:t xml:space="preserve">г., </w:t>
      </w:r>
      <w:r w:rsidR="00A801B9" w:rsidRPr="00A801B9">
        <w:rPr>
          <w:iCs/>
          <w:szCs w:val="24"/>
        </w:rPr>
        <w:t>от Костадин Христов</w:t>
      </w:r>
      <w:r w:rsidR="00A801B9">
        <w:rPr>
          <w:szCs w:val="24"/>
        </w:rPr>
        <w:t xml:space="preserve">, </w:t>
      </w:r>
      <w:r w:rsidR="00A801B9" w:rsidRPr="00A801B9">
        <w:rPr>
          <w:i/>
          <w:szCs w:val="24"/>
        </w:rPr>
        <w:t>с вх. № 08-00-17252/16</w:t>
      </w:r>
      <w:r w:rsidR="00A801B9">
        <w:rPr>
          <w:i/>
          <w:szCs w:val="24"/>
        </w:rPr>
        <w:t>.</w:t>
      </w:r>
      <w:r w:rsidR="00A801B9" w:rsidRPr="00A801B9">
        <w:rPr>
          <w:i/>
          <w:szCs w:val="24"/>
        </w:rPr>
        <w:t>07</w:t>
      </w:r>
      <w:r w:rsidR="00A801B9">
        <w:rPr>
          <w:i/>
          <w:szCs w:val="24"/>
        </w:rPr>
        <w:t>.</w:t>
      </w:r>
      <w:r w:rsidR="00A801B9" w:rsidRPr="00A801B9">
        <w:rPr>
          <w:i/>
          <w:szCs w:val="24"/>
        </w:rPr>
        <w:t>2025</w:t>
      </w:r>
      <w:r w:rsidR="00A801B9">
        <w:rPr>
          <w:i/>
          <w:szCs w:val="24"/>
        </w:rPr>
        <w:t xml:space="preserve"> г.</w:t>
      </w:r>
      <w:r w:rsidR="0023164A">
        <w:rPr>
          <w:i/>
          <w:szCs w:val="24"/>
        </w:rPr>
        <w:t xml:space="preserve">, </w:t>
      </w:r>
      <w:r w:rsidR="0023164A" w:rsidRPr="0023164A">
        <w:rPr>
          <w:iCs/>
          <w:szCs w:val="24"/>
        </w:rPr>
        <w:t>както</w:t>
      </w:r>
      <w:r w:rsidR="00A801B9" w:rsidRPr="00A801B9">
        <w:rPr>
          <w:i/>
          <w:szCs w:val="24"/>
        </w:rPr>
        <w:t xml:space="preserve"> </w:t>
      </w:r>
      <w:r w:rsidR="005A6B31" w:rsidRPr="00F5390B">
        <w:rPr>
          <w:szCs w:val="24"/>
        </w:rPr>
        <w:t xml:space="preserve">и </w:t>
      </w:r>
      <w:r w:rsidR="00AD5F5D" w:rsidRPr="00F5390B">
        <w:rPr>
          <w:szCs w:val="24"/>
        </w:rPr>
        <w:t>предложени</w:t>
      </w:r>
      <w:r w:rsidR="003E71AA" w:rsidRPr="00F5390B">
        <w:rPr>
          <w:szCs w:val="24"/>
        </w:rPr>
        <w:t xml:space="preserve">е от </w:t>
      </w:r>
      <w:r w:rsidR="00A400C3" w:rsidRPr="00A400C3">
        <w:rPr>
          <w:szCs w:val="24"/>
        </w:rPr>
        <w:t xml:space="preserve">Димчо Грудев </w:t>
      </w:r>
      <w:r w:rsidR="00A400C3">
        <w:rPr>
          <w:szCs w:val="24"/>
        </w:rPr>
        <w:t>–</w:t>
      </w:r>
      <w:r w:rsidR="00A400C3" w:rsidRPr="00A400C3">
        <w:rPr>
          <w:szCs w:val="24"/>
        </w:rPr>
        <w:t xml:space="preserve"> общински съветник в Общински съвет </w:t>
      </w:r>
      <w:r w:rsidR="00A400C3">
        <w:rPr>
          <w:szCs w:val="24"/>
        </w:rPr>
        <w:t>–</w:t>
      </w:r>
      <w:r w:rsidR="00A400C3" w:rsidRPr="00A400C3">
        <w:rPr>
          <w:szCs w:val="24"/>
        </w:rPr>
        <w:t xml:space="preserve"> Бургас</w:t>
      </w:r>
      <w:r w:rsidR="00A400C3">
        <w:rPr>
          <w:szCs w:val="24"/>
        </w:rPr>
        <w:t xml:space="preserve">, </w:t>
      </w:r>
      <w:r w:rsidR="00A400C3" w:rsidRPr="00A801B9">
        <w:rPr>
          <w:i/>
          <w:szCs w:val="24"/>
        </w:rPr>
        <w:t>с вх. №</w:t>
      </w:r>
      <w:r w:rsidR="009551AD">
        <w:rPr>
          <w:i/>
          <w:szCs w:val="24"/>
        </w:rPr>
        <w:t xml:space="preserve"> </w:t>
      </w:r>
      <w:r w:rsidR="009551AD" w:rsidRPr="009551AD">
        <w:rPr>
          <w:i/>
          <w:szCs w:val="24"/>
        </w:rPr>
        <w:t>08-00-17255</w:t>
      </w:r>
      <w:r w:rsidR="009551AD">
        <w:rPr>
          <w:i/>
          <w:szCs w:val="24"/>
        </w:rPr>
        <w:t>/17.</w:t>
      </w:r>
      <w:r w:rsidR="009551AD" w:rsidRPr="009551AD">
        <w:rPr>
          <w:i/>
          <w:szCs w:val="24"/>
        </w:rPr>
        <w:t>07</w:t>
      </w:r>
      <w:r w:rsidR="009551AD">
        <w:rPr>
          <w:i/>
          <w:szCs w:val="24"/>
        </w:rPr>
        <w:t>.</w:t>
      </w:r>
      <w:r w:rsidR="009551AD" w:rsidRPr="009551AD">
        <w:rPr>
          <w:i/>
          <w:szCs w:val="24"/>
        </w:rPr>
        <w:t>2025</w:t>
      </w:r>
      <w:r w:rsidR="009551AD">
        <w:rPr>
          <w:i/>
          <w:szCs w:val="24"/>
        </w:rPr>
        <w:t xml:space="preserve"> г. </w:t>
      </w:r>
      <w:r w:rsidR="005A6B31" w:rsidRPr="004F13F1">
        <w:rPr>
          <w:szCs w:val="24"/>
        </w:rPr>
        <w:t xml:space="preserve">Спазвайки </w:t>
      </w:r>
      <w:r w:rsidRPr="004F13F1">
        <w:rPr>
          <w:szCs w:val="24"/>
        </w:rPr>
        <w:t xml:space="preserve">разпоредбата на </w:t>
      </w:r>
      <w:r w:rsidRPr="004F13F1">
        <w:rPr>
          <w:i/>
          <w:szCs w:val="24"/>
        </w:rPr>
        <w:t>чл. 26, ал. 5 от Закона за нормативните актове</w:t>
      </w:r>
      <w:r w:rsidR="005A6B31" w:rsidRPr="004F13F1">
        <w:rPr>
          <w:i/>
          <w:szCs w:val="24"/>
        </w:rPr>
        <w:t>,</w:t>
      </w:r>
      <w:r w:rsidRPr="004F13F1">
        <w:rPr>
          <w:szCs w:val="24"/>
        </w:rPr>
        <w:t xml:space="preserve"> е изготвена и приложена</w:t>
      </w:r>
      <w:r w:rsidR="005A6B31" w:rsidRPr="004F13F1">
        <w:rPr>
          <w:szCs w:val="24"/>
        </w:rPr>
        <w:t xml:space="preserve"> към настоящия Доклад</w:t>
      </w:r>
      <w:r w:rsidRPr="004F13F1">
        <w:rPr>
          <w:szCs w:val="24"/>
        </w:rPr>
        <w:t xml:space="preserve"> </w:t>
      </w:r>
      <w:r w:rsidR="005A6B31" w:rsidRPr="004962F9">
        <w:rPr>
          <w:b/>
          <w:bCs/>
          <w:szCs w:val="24"/>
        </w:rPr>
        <w:t>справка</w:t>
      </w:r>
      <w:r w:rsidR="005A6B31" w:rsidRPr="004F13F1">
        <w:rPr>
          <w:szCs w:val="24"/>
        </w:rPr>
        <w:t xml:space="preserve"> </w:t>
      </w:r>
      <w:r w:rsidRPr="00103361">
        <w:rPr>
          <w:b/>
          <w:bCs/>
          <w:szCs w:val="24"/>
        </w:rPr>
        <w:t>за постъпилите предложения</w:t>
      </w:r>
      <w:r w:rsidRPr="004F13F1">
        <w:rPr>
          <w:szCs w:val="24"/>
        </w:rPr>
        <w:t xml:space="preserve"> по Проекта на Правилник за изменение и допълнение на Правилник, включваща обосновка за онези от тях, които не бяха възприети</w:t>
      </w:r>
      <w:r w:rsidR="005A6B31" w:rsidRPr="004F13F1">
        <w:rPr>
          <w:szCs w:val="24"/>
        </w:rPr>
        <w:t xml:space="preserve"> от вносителите</w:t>
      </w:r>
      <w:r w:rsidRPr="004F13F1">
        <w:rPr>
          <w:szCs w:val="24"/>
        </w:rPr>
        <w:t>.</w:t>
      </w:r>
    </w:p>
    <w:p w:rsidR="004B316F" w:rsidRPr="00EE59CF" w:rsidRDefault="00C45990" w:rsidP="00C45990">
      <w:pPr>
        <w:jc w:val="both"/>
        <w:rPr>
          <w:bCs/>
          <w:szCs w:val="24"/>
        </w:rPr>
      </w:pPr>
      <w:r w:rsidRPr="00EE59CF">
        <w:rPr>
          <w:bCs/>
          <w:szCs w:val="24"/>
        </w:rPr>
        <w:t xml:space="preserve">           Въз основа на описаните мотиви, предлагам на Общински съвет – Бургас, на основание чл.</w:t>
      </w:r>
      <w:r w:rsidR="000F65D3">
        <w:rPr>
          <w:bCs/>
          <w:szCs w:val="24"/>
        </w:rPr>
        <w:t xml:space="preserve"> </w:t>
      </w:r>
      <w:r w:rsidRPr="00EE59CF">
        <w:rPr>
          <w:bCs/>
          <w:szCs w:val="24"/>
        </w:rPr>
        <w:t>21, ал. 2 от ЗМСМА да вземе следното</w:t>
      </w:r>
    </w:p>
    <w:p w:rsidR="00C45990" w:rsidRDefault="00C45990" w:rsidP="00C45990">
      <w:pPr>
        <w:jc w:val="both"/>
        <w:rPr>
          <w:bCs/>
          <w:szCs w:val="24"/>
          <w:highlight w:val="yellow"/>
        </w:rPr>
      </w:pPr>
    </w:p>
    <w:p w:rsidR="000F65D3" w:rsidRPr="00886B38" w:rsidRDefault="000F65D3" w:rsidP="00C45990">
      <w:pPr>
        <w:jc w:val="both"/>
        <w:rPr>
          <w:bCs/>
          <w:szCs w:val="24"/>
          <w:highlight w:val="yellow"/>
        </w:rPr>
      </w:pPr>
    </w:p>
    <w:p w:rsidR="003E6BA0" w:rsidRDefault="003E6BA0" w:rsidP="00C45990">
      <w:pPr>
        <w:jc w:val="center"/>
        <w:rPr>
          <w:b/>
          <w:bCs/>
          <w:szCs w:val="24"/>
        </w:rPr>
      </w:pPr>
    </w:p>
    <w:p w:rsidR="003E6BA0" w:rsidRDefault="003E6BA0" w:rsidP="00C45990">
      <w:pPr>
        <w:jc w:val="center"/>
        <w:rPr>
          <w:b/>
          <w:bCs/>
          <w:szCs w:val="24"/>
        </w:rPr>
      </w:pPr>
    </w:p>
    <w:p w:rsidR="00C45990" w:rsidRPr="00EE59CF" w:rsidRDefault="00C45990" w:rsidP="00C45990">
      <w:pPr>
        <w:jc w:val="center"/>
        <w:rPr>
          <w:b/>
          <w:bCs/>
          <w:szCs w:val="24"/>
        </w:rPr>
      </w:pPr>
      <w:r w:rsidRPr="00EE59CF">
        <w:rPr>
          <w:b/>
          <w:bCs/>
          <w:szCs w:val="24"/>
        </w:rPr>
        <w:lastRenderedPageBreak/>
        <w:t>РЕШЕНИЕ:</w:t>
      </w:r>
    </w:p>
    <w:p w:rsidR="00C45990" w:rsidRPr="00EE59CF" w:rsidRDefault="00C45990" w:rsidP="00C45990">
      <w:pPr>
        <w:jc w:val="both"/>
        <w:rPr>
          <w:bCs/>
          <w:szCs w:val="24"/>
        </w:rPr>
      </w:pPr>
    </w:p>
    <w:p w:rsidR="00363AC9" w:rsidRPr="00EE59CF" w:rsidRDefault="00C45990" w:rsidP="00C45990">
      <w:pPr>
        <w:ind w:firstLine="709"/>
        <w:jc w:val="both"/>
        <w:rPr>
          <w:bCs/>
          <w:szCs w:val="24"/>
        </w:rPr>
      </w:pPr>
      <w:r w:rsidRPr="00EE59CF">
        <w:rPr>
          <w:bCs/>
          <w:szCs w:val="24"/>
        </w:rPr>
        <w:t>Приема</w:t>
      </w:r>
      <w:r w:rsidR="00EE59CF" w:rsidRPr="00EE59CF">
        <w:rPr>
          <w:bCs/>
          <w:szCs w:val="24"/>
        </w:rPr>
        <w:t xml:space="preserve"> Проект на</w:t>
      </w:r>
      <w:r w:rsidRPr="00EE59CF">
        <w:rPr>
          <w:bCs/>
          <w:szCs w:val="24"/>
        </w:rPr>
        <w:t xml:space="preserve"> Правилник за изменение и допълнение на Правилника за организацията и дейността на Общинския съвет, неговите комисии и взаимодействието му с общинската администрация на Община Бургас</w:t>
      </w:r>
      <w:r w:rsidR="00DA3AFD" w:rsidRPr="00EE59CF">
        <w:rPr>
          <w:bCs/>
          <w:szCs w:val="24"/>
        </w:rPr>
        <w:t>, както следва:</w:t>
      </w:r>
    </w:p>
    <w:p w:rsidR="00222445" w:rsidRDefault="00222445" w:rsidP="00222445">
      <w:pPr>
        <w:shd w:val="clear" w:color="auto" w:fill="FFFFFF"/>
        <w:spacing w:after="120" w:line="240" w:lineRule="auto"/>
        <w:ind w:firstLine="1276"/>
        <w:jc w:val="both"/>
        <w:rPr>
          <w:rFonts w:eastAsia="Times New Roman"/>
          <w:szCs w:val="24"/>
          <w:lang w:eastAsia="bg-BG"/>
        </w:rPr>
      </w:pPr>
      <w:r w:rsidRPr="00274A91">
        <w:rPr>
          <w:b/>
          <w:bCs/>
          <w:szCs w:val="24"/>
          <w:u w:val="single"/>
          <w:lang w:val="en-US"/>
        </w:rPr>
        <w:t xml:space="preserve">§ </w:t>
      </w:r>
      <w:r w:rsidRPr="00274A91">
        <w:rPr>
          <w:b/>
          <w:bCs/>
          <w:szCs w:val="24"/>
          <w:u w:val="single"/>
        </w:rPr>
        <w:t>1</w:t>
      </w:r>
      <w:r w:rsidRPr="00274A91">
        <w:rPr>
          <w:b/>
          <w:bCs/>
          <w:szCs w:val="24"/>
          <w:u w:val="single"/>
          <w:lang w:val="en-US"/>
        </w:rPr>
        <w:t>.</w:t>
      </w:r>
      <w:r w:rsidRPr="00E1181D">
        <w:rPr>
          <w:szCs w:val="24"/>
          <w:lang w:val="en-US"/>
        </w:rPr>
        <w:t xml:space="preserve"> </w:t>
      </w:r>
      <w:r>
        <w:rPr>
          <w:color w:val="000000"/>
          <w:szCs w:val="24"/>
        </w:rPr>
        <w:t>В</w:t>
      </w:r>
      <w:r w:rsidRPr="00E1181D">
        <w:rPr>
          <w:color w:val="000000"/>
          <w:szCs w:val="24"/>
        </w:rPr>
        <w:t xml:space="preserve"> </w:t>
      </w:r>
      <w:r w:rsidRPr="0047372C">
        <w:rPr>
          <w:b/>
          <w:bCs/>
          <w:color w:val="000000"/>
          <w:szCs w:val="24"/>
        </w:rPr>
        <w:t xml:space="preserve">чл. </w:t>
      </w:r>
      <w:r w:rsidRPr="0047372C">
        <w:rPr>
          <w:rFonts w:eastAsia="Times New Roman"/>
          <w:b/>
          <w:bCs/>
          <w:szCs w:val="24"/>
          <w:lang w:eastAsia="bg-BG"/>
        </w:rPr>
        <w:t>17, ал. 2</w:t>
      </w:r>
      <w:r w:rsidRPr="00E1181D">
        <w:rPr>
          <w:rFonts w:eastAsia="Times New Roman"/>
          <w:szCs w:val="24"/>
          <w:lang w:eastAsia="bg-BG"/>
        </w:rPr>
        <w:t xml:space="preserve"> се </w:t>
      </w:r>
      <w:r>
        <w:rPr>
          <w:rFonts w:eastAsia="Times New Roman"/>
          <w:szCs w:val="24"/>
          <w:lang w:eastAsia="bg-BG"/>
        </w:rPr>
        <w:t>прави изменение и допълнение</w:t>
      </w:r>
      <w:r w:rsidRPr="00E1181D">
        <w:rPr>
          <w:rFonts w:eastAsia="Times New Roman"/>
          <w:szCs w:val="24"/>
          <w:lang w:eastAsia="bg-BG"/>
        </w:rPr>
        <w:t xml:space="preserve"> в частта</w:t>
      </w:r>
      <w:r>
        <w:rPr>
          <w:rFonts w:eastAsia="Times New Roman"/>
          <w:szCs w:val="24"/>
          <w:lang w:eastAsia="bg-BG"/>
        </w:rPr>
        <w:t xml:space="preserve">: </w:t>
      </w:r>
      <w:r w:rsidRPr="00500F0E">
        <w:rPr>
          <w:rFonts w:eastAsia="Times New Roman"/>
          <w:i/>
          <w:iCs/>
          <w:szCs w:val="24"/>
          <w:u w:val="single"/>
          <w:lang w:eastAsia="bg-BG"/>
        </w:rPr>
        <w:t>„</w:t>
      </w:r>
      <w:r w:rsidRPr="00500F0E">
        <w:rPr>
          <w:i/>
          <w:iCs/>
          <w:u w:val="single"/>
        </w:rPr>
        <w:t>му се удържат по 100 лв.“</w:t>
      </w:r>
      <w:r>
        <w:rPr>
          <w:i/>
          <w:iCs/>
        </w:rPr>
        <w:t>,</w:t>
      </w:r>
      <w:r w:rsidRPr="00500F0E">
        <w:rPr>
          <w:rFonts w:eastAsia="Times New Roman"/>
          <w:szCs w:val="24"/>
          <w:lang w:eastAsia="bg-BG"/>
        </w:rPr>
        <w:t xml:space="preserve"> </w:t>
      </w:r>
      <w:r w:rsidRPr="00AE633B">
        <w:rPr>
          <w:rFonts w:eastAsia="Times New Roman"/>
          <w:szCs w:val="24"/>
          <w:lang w:eastAsia="bg-BG"/>
        </w:rPr>
        <w:t>като</w:t>
      </w:r>
      <w:r>
        <w:rPr>
          <w:rFonts w:eastAsia="Times New Roman"/>
          <w:szCs w:val="24"/>
          <w:lang w:eastAsia="bg-BG"/>
        </w:rPr>
        <w:t xml:space="preserve"> разпоредбата</w:t>
      </w:r>
      <w:r>
        <w:rPr>
          <w:rFonts w:eastAsia="Times New Roman"/>
          <w:i/>
          <w:iCs/>
          <w:szCs w:val="24"/>
          <w:lang w:eastAsia="bg-BG"/>
        </w:rPr>
        <w:t xml:space="preserve"> </w:t>
      </w:r>
      <w:r w:rsidRPr="00E1181D">
        <w:rPr>
          <w:rFonts w:eastAsia="Times New Roman"/>
          <w:szCs w:val="24"/>
          <w:lang w:eastAsia="bg-BG"/>
        </w:rPr>
        <w:t>придобива следния вид:</w:t>
      </w:r>
    </w:p>
    <w:p w:rsidR="00222445" w:rsidRDefault="00222445" w:rsidP="00222445">
      <w:pPr>
        <w:shd w:val="clear" w:color="auto" w:fill="FFFFFF"/>
        <w:spacing w:after="0" w:line="240" w:lineRule="auto"/>
        <w:ind w:firstLine="708"/>
        <w:jc w:val="both"/>
        <w:rPr>
          <w:i/>
          <w:iCs/>
        </w:rPr>
      </w:pPr>
      <w:r w:rsidRPr="00350486">
        <w:rPr>
          <w:rFonts w:eastAsia="Times New Roman"/>
          <w:i/>
          <w:iCs/>
          <w:szCs w:val="24"/>
          <w:lang w:eastAsia="bg-BG"/>
        </w:rPr>
        <w:t>„</w:t>
      </w:r>
      <w:r w:rsidRPr="00350486">
        <w:rPr>
          <w:rFonts w:eastAsia="Times New Roman"/>
          <w:b/>
          <w:bCs/>
          <w:i/>
          <w:iCs/>
          <w:szCs w:val="24"/>
          <w:lang w:eastAsia="bg-BG"/>
        </w:rPr>
        <w:t xml:space="preserve">чл. 17, ал. 2. </w:t>
      </w:r>
      <w:r w:rsidRPr="00350486">
        <w:rPr>
          <w:i/>
          <w:iCs/>
        </w:rPr>
        <w:t xml:space="preserve">За всяко едно отсъствие на общински съветник от редовно заседание на комисиите без уважителни причини, му се удържат </w:t>
      </w:r>
      <w:r w:rsidRPr="00350486">
        <w:rPr>
          <w:b/>
          <w:bCs/>
          <w:i/>
          <w:iCs/>
        </w:rPr>
        <w:t>10% от възнаграждението</w:t>
      </w:r>
      <w:r w:rsidRPr="00350486">
        <w:rPr>
          <w:i/>
          <w:iCs/>
        </w:rPr>
        <w:t>, а при отсъствие от редовно заседание на Общинския съвет без уважителни причини, възнаграждението по ал. 1 се намалява с 1/3.“</w:t>
      </w:r>
    </w:p>
    <w:p w:rsidR="00222445" w:rsidRPr="003C4710" w:rsidRDefault="00222445" w:rsidP="00222445">
      <w:pPr>
        <w:shd w:val="clear" w:color="auto" w:fill="FFFFFF"/>
        <w:spacing w:after="0" w:line="240" w:lineRule="auto"/>
        <w:ind w:firstLine="708"/>
        <w:jc w:val="both"/>
        <w:rPr>
          <w:i/>
          <w:iCs/>
        </w:rPr>
      </w:pPr>
    </w:p>
    <w:p w:rsidR="00222445" w:rsidRPr="00F30B61" w:rsidRDefault="00222445" w:rsidP="00222445">
      <w:pPr>
        <w:shd w:val="clear" w:color="auto" w:fill="FFFFFF"/>
        <w:spacing w:after="0" w:line="240" w:lineRule="auto"/>
        <w:ind w:firstLine="1276"/>
        <w:jc w:val="both"/>
        <w:rPr>
          <w:rFonts w:eastAsia="Times New Roman"/>
          <w:szCs w:val="24"/>
          <w:lang w:eastAsia="bg-BG"/>
        </w:rPr>
      </w:pPr>
      <w:r w:rsidRPr="00274A91">
        <w:rPr>
          <w:b/>
          <w:bCs/>
          <w:szCs w:val="24"/>
          <w:u w:val="single"/>
          <w:lang w:val="en-US"/>
        </w:rPr>
        <w:t>§</w:t>
      </w:r>
      <w:r w:rsidRPr="00274A91">
        <w:rPr>
          <w:b/>
          <w:bCs/>
          <w:szCs w:val="24"/>
          <w:u w:val="single"/>
        </w:rPr>
        <w:t xml:space="preserve"> 2.</w:t>
      </w:r>
      <w:r>
        <w:rPr>
          <w:b/>
          <w:bCs/>
          <w:szCs w:val="24"/>
        </w:rPr>
        <w:t xml:space="preserve"> </w:t>
      </w:r>
      <w:r>
        <w:rPr>
          <w:color w:val="000000"/>
          <w:szCs w:val="24"/>
        </w:rPr>
        <w:t>В</w:t>
      </w:r>
      <w:r w:rsidRPr="00E1181D">
        <w:rPr>
          <w:color w:val="000000"/>
          <w:szCs w:val="24"/>
        </w:rPr>
        <w:t xml:space="preserve"> </w:t>
      </w:r>
      <w:r w:rsidRPr="00DF51AD">
        <w:rPr>
          <w:b/>
          <w:bCs/>
          <w:color w:val="000000"/>
          <w:szCs w:val="24"/>
        </w:rPr>
        <w:t xml:space="preserve">чл. </w:t>
      </w:r>
      <w:r w:rsidRPr="00DF51AD">
        <w:rPr>
          <w:rFonts w:eastAsia="Times New Roman"/>
          <w:b/>
          <w:bCs/>
          <w:szCs w:val="24"/>
          <w:lang w:eastAsia="bg-BG"/>
        </w:rPr>
        <w:t>17, ал. 3</w:t>
      </w:r>
      <w:r w:rsidRPr="00E1181D">
        <w:rPr>
          <w:rFonts w:eastAsia="Times New Roman"/>
          <w:szCs w:val="24"/>
          <w:lang w:eastAsia="bg-BG"/>
        </w:rPr>
        <w:t xml:space="preserve"> се </w:t>
      </w:r>
      <w:r>
        <w:rPr>
          <w:rFonts w:eastAsia="Times New Roman"/>
          <w:szCs w:val="24"/>
          <w:lang w:eastAsia="bg-BG"/>
        </w:rPr>
        <w:t>прави изменение и допълнение</w:t>
      </w:r>
      <w:r w:rsidRPr="00E1181D">
        <w:rPr>
          <w:rFonts w:eastAsia="Times New Roman"/>
          <w:szCs w:val="24"/>
          <w:lang w:eastAsia="bg-BG"/>
        </w:rPr>
        <w:t xml:space="preserve"> в частта</w:t>
      </w:r>
      <w:r>
        <w:rPr>
          <w:rFonts w:eastAsia="Times New Roman"/>
          <w:szCs w:val="24"/>
          <w:lang w:eastAsia="bg-BG"/>
        </w:rPr>
        <w:t>:</w:t>
      </w:r>
      <w:r w:rsidRPr="00E1181D">
        <w:rPr>
          <w:rFonts w:eastAsia="Times New Roman"/>
          <w:szCs w:val="24"/>
          <w:lang w:eastAsia="bg-BG"/>
        </w:rPr>
        <w:t xml:space="preserve"> </w:t>
      </w:r>
      <w:r w:rsidRPr="007D2DE4">
        <w:rPr>
          <w:rFonts w:eastAsia="Times New Roman"/>
          <w:i/>
          <w:iCs/>
          <w:szCs w:val="24"/>
          <w:u w:val="single"/>
          <w:lang w:eastAsia="bg-BG"/>
        </w:rPr>
        <w:t xml:space="preserve">„… му се удържат 100 лв. от възнаграждението по ал. 1…“, </w:t>
      </w:r>
      <w:r w:rsidRPr="00AE633B">
        <w:rPr>
          <w:rFonts w:eastAsia="Times New Roman"/>
          <w:szCs w:val="24"/>
          <w:lang w:eastAsia="bg-BG"/>
        </w:rPr>
        <w:t>като</w:t>
      </w:r>
      <w:r>
        <w:rPr>
          <w:rFonts w:eastAsia="Times New Roman"/>
          <w:szCs w:val="24"/>
          <w:lang w:eastAsia="bg-BG"/>
        </w:rPr>
        <w:t xml:space="preserve"> разпоредбата</w:t>
      </w:r>
      <w:r>
        <w:rPr>
          <w:rFonts w:eastAsia="Times New Roman"/>
          <w:i/>
          <w:iCs/>
          <w:szCs w:val="24"/>
          <w:lang w:eastAsia="bg-BG"/>
        </w:rPr>
        <w:t xml:space="preserve"> </w:t>
      </w:r>
      <w:r w:rsidRPr="00E1181D">
        <w:rPr>
          <w:rFonts w:eastAsia="Times New Roman"/>
          <w:szCs w:val="24"/>
          <w:lang w:eastAsia="bg-BG"/>
        </w:rPr>
        <w:t>придобива следния вид:</w:t>
      </w:r>
    </w:p>
    <w:p w:rsidR="00222445" w:rsidRPr="002D264C" w:rsidRDefault="00222445" w:rsidP="00222445">
      <w:pPr>
        <w:spacing w:after="0"/>
        <w:ind w:firstLine="708"/>
        <w:jc w:val="both"/>
        <w:rPr>
          <w:i/>
          <w:szCs w:val="24"/>
          <w:lang w:val="en-US"/>
        </w:rPr>
      </w:pPr>
      <w:r w:rsidRPr="002D264C">
        <w:rPr>
          <w:i/>
          <w:szCs w:val="24"/>
        </w:rPr>
        <w:t>„</w:t>
      </w:r>
      <w:r w:rsidRPr="002D264C">
        <w:rPr>
          <w:b/>
          <w:i/>
          <w:color w:val="000000"/>
          <w:szCs w:val="24"/>
        </w:rPr>
        <w:t>чл.</w:t>
      </w:r>
      <w:r w:rsidRPr="002D264C">
        <w:rPr>
          <w:i/>
          <w:color w:val="000000"/>
          <w:szCs w:val="24"/>
        </w:rPr>
        <w:t xml:space="preserve"> </w:t>
      </w:r>
      <w:r w:rsidRPr="002D264C">
        <w:rPr>
          <w:rFonts w:eastAsia="Times New Roman"/>
          <w:b/>
          <w:bCs/>
          <w:i/>
          <w:szCs w:val="24"/>
          <w:lang w:eastAsia="bg-BG"/>
        </w:rPr>
        <w:t xml:space="preserve">17, ал. 3. </w:t>
      </w:r>
      <w:r w:rsidRPr="002D264C">
        <w:rPr>
          <w:i/>
          <w:szCs w:val="24"/>
        </w:rPr>
        <w:t xml:space="preserve">Когато общински съветник не участва в 7 или повече гласувания по отделни проектопредложения за решения, включени в дневния ред на заседание на Общинския съвет,  му се удържат </w:t>
      </w:r>
      <w:r w:rsidRPr="002D264C">
        <w:rPr>
          <w:i/>
          <w:szCs w:val="24"/>
          <w:u w:val="single"/>
        </w:rPr>
        <w:t>10 %</w:t>
      </w:r>
      <w:r w:rsidRPr="002D264C">
        <w:rPr>
          <w:i/>
          <w:szCs w:val="24"/>
        </w:rPr>
        <w:t xml:space="preserve"> от възнаграждението по ал. 1, освен когато неучастието в гласуванията е свързано с конфликт на интереси по смисъла на Закона за противодействие на корупцията.“</w:t>
      </w:r>
    </w:p>
    <w:p w:rsidR="00222445" w:rsidRPr="002D264C" w:rsidRDefault="00222445" w:rsidP="00222445">
      <w:pPr>
        <w:spacing w:after="0"/>
        <w:jc w:val="both"/>
        <w:rPr>
          <w:b/>
          <w:bCs/>
          <w:i/>
          <w:szCs w:val="24"/>
          <w:u w:val="single"/>
          <w:lang w:val="en-US"/>
        </w:rPr>
      </w:pPr>
    </w:p>
    <w:p w:rsidR="00222445" w:rsidRDefault="00222445" w:rsidP="00262F7A">
      <w:pPr>
        <w:spacing w:after="0"/>
        <w:ind w:firstLine="1276"/>
        <w:jc w:val="both"/>
        <w:rPr>
          <w:rFonts w:eastAsia="Times New Roman"/>
          <w:szCs w:val="24"/>
          <w:lang w:eastAsia="bg-BG"/>
        </w:rPr>
      </w:pPr>
      <w:r w:rsidRPr="00274A91">
        <w:rPr>
          <w:b/>
          <w:bCs/>
          <w:szCs w:val="24"/>
          <w:u w:val="single"/>
          <w:lang w:val="en-US"/>
        </w:rPr>
        <w:t xml:space="preserve">§ </w:t>
      </w:r>
      <w:r w:rsidRPr="00274A91">
        <w:rPr>
          <w:b/>
          <w:bCs/>
          <w:szCs w:val="24"/>
          <w:u w:val="single"/>
        </w:rPr>
        <w:t>3</w:t>
      </w:r>
      <w:r w:rsidRPr="00274A91">
        <w:rPr>
          <w:b/>
          <w:bCs/>
          <w:szCs w:val="24"/>
          <w:u w:val="single"/>
          <w:lang w:val="en-US"/>
        </w:rPr>
        <w:t>.</w:t>
      </w:r>
      <w:r w:rsidRPr="004538E4">
        <w:rPr>
          <w:b/>
          <w:bCs/>
          <w:szCs w:val="24"/>
        </w:rPr>
        <w:t xml:space="preserve"> </w:t>
      </w:r>
      <w:r w:rsidRPr="00DF51AD">
        <w:rPr>
          <w:rFonts w:eastAsia="Times New Roman"/>
          <w:b/>
          <w:bCs/>
          <w:szCs w:val="24"/>
          <w:lang w:eastAsia="bg-BG"/>
        </w:rPr>
        <w:t>Чл. 24, ал. 2</w:t>
      </w:r>
      <w:r w:rsidRPr="004538E4">
        <w:rPr>
          <w:rFonts w:eastAsia="Times New Roman"/>
          <w:szCs w:val="24"/>
          <w:lang w:eastAsia="bg-BG"/>
        </w:rPr>
        <w:t>, т. 11 и т. 15 се отменят</w:t>
      </w:r>
      <w:r>
        <w:rPr>
          <w:rFonts w:eastAsia="Times New Roman"/>
          <w:szCs w:val="24"/>
          <w:lang w:eastAsia="bg-BG"/>
        </w:rPr>
        <w:t xml:space="preserve">, </w:t>
      </w:r>
      <w:r w:rsidR="00262F7A">
        <w:rPr>
          <w:rFonts w:eastAsia="Times New Roman"/>
          <w:szCs w:val="24"/>
          <w:lang w:eastAsia="bg-BG"/>
        </w:rPr>
        <w:t>добавя се нова т. 19, а в т. 10 и в</w:t>
      </w:r>
      <w:r>
        <w:rPr>
          <w:rFonts w:eastAsia="Times New Roman"/>
          <w:szCs w:val="24"/>
          <w:lang w:eastAsia="bg-BG"/>
        </w:rPr>
        <w:t xml:space="preserve"> т. 12 се правят следните изменения и допълнения:</w:t>
      </w:r>
    </w:p>
    <w:p w:rsidR="00222445" w:rsidRDefault="00222445" w:rsidP="00222445">
      <w:pPr>
        <w:spacing w:after="0"/>
        <w:ind w:firstLine="1276"/>
        <w:jc w:val="both"/>
        <w:rPr>
          <w:rFonts w:eastAsia="Times New Roman"/>
          <w:szCs w:val="24"/>
          <w:lang w:eastAsia="bg-BG"/>
        </w:rPr>
      </w:pPr>
    </w:p>
    <w:p w:rsidR="00222445" w:rsidRPr="00350486" w:rsidRDefault="00222445" w:rsidP="00222445">
      <w:pPr>
        <w:spacing w:after="0"/>
        <w:ind w:firstLine="708"/>
        <w:jc w:val="both"/>
        <w:rPr>
          <w:rFonts w:eastAsia="Times New Roman"/>
          <w:i/>
          <w:iCs/>
          <w:szCs w:val="24"/>
          <w:lang w:eastAsia="bg-BG"/>
        </w:rPr>
      </w:pPr>
      <w:r w:rsidRPr="00350486">
        <w:rPr>
          <w:b/>
          <w:bCs/>
          <w:i/>
          <w:iCs/>
        </w:rPr>
        <w:t>„Чл. 24, ал. 2.</w:t>
      </w:r>
      <w:r w:rsidRPr="00350486">
        <w:rPr>
          <w:i/>
          <w:iCs/>
        </w:rPr>
        <w:t xml:space="preserve"> Постоянните комисии на Общинския съвет са:</w:t>
      </w:r>
    </w:p>
    <w:p w:rsidR="00222445" w:rsidRPr="00350486" w:rsidRDefault="00222445" w:rsidP="008C0404">
      <w:pPr>
        <w:pStyle w:val="text-align-justify"/>
        <w:shd w:val="clear" w:color="auto" w:fill="FFFFFF"/>
        <w:spacing w:after="0" w:afterAutospacing="0"/>
        <w:ind w:firstLine="993"/>
        <w:rPr>
          <w:i/>
          <w:iCs/>
        </w:rPr>
      </w:pPr>
      <w:r w:rsidRPr="00350486">
        <w:rPr>
          <w:i/>
          <w:iCs/>
        </w:rPr>
        <w:t>1. Комисия по бюджет и финанси;</w:t>
      </w:r>
    </w:p>
    <w:p w:rsidR="00222445" w:rsidRPr="00350486" w:rsidRDefault="00222445" w:rsidP="008C0404">
      <w:pPr>
        <w:pStyle w:val="text-align-justify"/>
        <w:shd w:val="clear" w:color="auto" w:fill="FFFFFF"/>
        <w:spacing w:before="0" w:beforeAutospacing="0" w:after="0" w:afterAutospacing="0"/>
        <w:ind w:firstLine="993"/>
        <w:rPr>
          <w:i/>
          <w:iCs/>
        </w:rPr>
      </w:pPr>
      <w:r w:rsidRPr="00350486">
        <w:rPr>
          <w:i/>
          <w:iCs/>
        </w:rPr>
        <w:t>2. Комисия по правни въпроси;</w:t>
      </w:r>
    </w:p>
    <w:p w:rsidR="00222445" w:rsidRPr="00350486" w:rsidRDefault="00222445" w:rsidP="008C0404">
      <w:pPr>
        <w:pStyle w:val="text-align-justify"/>
        <w:shd w:val="clear" w:color="auto" w:fill="FFFFFF"/>
        <w:spacing w:before="0" w:beforeAutospacing="0" w:after="0" w:afterAutospacing="0"/>
        <w:ind w:firstLine="993"/>
        <w:rPr>
          <w:i/>
          <w:iCs/>
        </w:rPr>
      </w:pPr>
      <w:r w:rsidRPr="00350486">
        <w:rPr>
          <w:i/>
          <w:iCs/>
        </w:rPr>
        <w:t>3. Комисия по икономика и инвестиционни политики;</w:t>
      </w:r>
    </w:p>
    <w:p w:rsidR="00222445" w:rsidRPr="00350486" w:rsidRDefault="00222445" w:rsidP="008C0404">
      <w:pPr>
        <w:pStyle w:val="text-align-justify"/>
        <w:shd w:val="clear" w:color="auto" w:fill="FFFFFF"/>
        <w:spacing w:before="0" w:beforeAutospacing="0" w:after="0" w:afterAutospacing="0"/>
        <w:ind w:firstLine="993"/>
        <w:rPr>
          <w:i/>
          <w:iCs/>
        </w:rPr>
      </w:pPr>
      <w:r w:rsidRPr="00350486">
        <w:rPr>
          <w:i/>
          <w:iCs/>
        </w:rPr>
        <w:t>4. Комисия по наука, иновации и оперативни програми;</w:t>
      </w:r>
    </w:p>
    <w:p w:rsidR="00222445" w:rsidRPr="00350486" w:rsidRDefault="00222445" w:rsidP="008C0404">
      <w:pPr>
        <w:pStyle w:val="text-align-justify"/>
        <w:shd w:val="clear" w:color="auto" w:fill="FFFFFF"/>
        <w:spacing w:before="0" w:beforeAutospacing="0" w:after="0" w:afterAutospacing="0"/>
        <w:ind w:firstLine="993"/>
        <w:rPr>
          <w:i/>
          <w:iCs/>
        </w:rPr>
      </w:pPr>
      <w:r w:rsidRPr="00350486">
        <w:rPr>
          <w:i/>
          <w:iCs/>
        </w:rPr>
        <w:t>5. Комисия по обществен ред и сигурност;</w:t>
      </w:r>
    </w:p>
    <w:p w:rsidR="00222445" w:rsidRPr="00350486" w:rsidRDefault="00222445" w:rsidP="008C0404">
      <w:pPr>
        <w:pStyle w:val="text-align-justify"/>
        <w:shd w:val="clear" w:color="auto" w:fill="FFFFFF"/>
        <w:spacing w:before="0" w:beforeAutospacing="0" w:after="0" w:afterAutospacing="0"/>
        <w:ind w:firstLine="993"/>
        <w:rPr>
          <w:i/>
          <w:iCs/>
        </w:rPr>
      </w:pPr>
      <w:r w:rsidRPr="00350486">
        <w:rPr>
          <w:i/>
          <w:iCs/>
        </w:rPr>
        <w:t>6. Комисия по образование и вероизповедания;</w:t>
      </w:r>
    </w:p>
    <w:p w:rsidR="00222445" w:rsidRPr="00350486" w:rsidRDefault="00222445" w:rsidP="008C0404">
      <w:pPr>
        <w:pStyle w:val="text-align-justify"/>
        <w:shd w:val="clear" w:color="auto" w:fill="FFFFFF"/>
        <w:spacing w:before="0" w:beforeAutospacing="0" w:after="0" w:afterAutospacing="0"/>
        <w:ind w:firstLine="993"/>
        <w:rPr>
          <w:i/>
          <w:iCs/>
        </w:rPr>
      </w:pPr>
      <w:r w:rsidRPr="00350486">
        <w:rPr>
          <w:i/>
          <w:iCs/>
        </w:rPr>
        <w:t>7. Комисия по здравеопазване;</w:t>
      </w:r>
    </w:p>
    <w:p w:rsidR="00222445" w:rsidRPr="00350486" w:rsidRDefault="00222445" w:rsidP="008C0404">
      <w:pPr>
        <w:pStyle w:val="text-align-justify"/>
        <w:shd w:val="clear" w:color="auto" w:fill="FFFFFF"/>
        <w:spacing w:before="0" w:beforeAutospacing="0" w:after="0" w:afterAutospacing="0"/>
        <w:ind w:firstLine="993"/>
        <w:rPr>
          <w:i/>
          <w:iCs/>
        </w:rPr>
      </w:pPr>
      <w:r w:rsidRPr="00350486">
        <w:rPr>
          <w:i/>
          <w:iCs/>
        </w:rPr>
        <w:t>8. Комисия по социални дейности;</w:t>
      </w:r>
    </w:p>
    <w:p w:rsidR="00222445" w:rsidRPr="00350486" w:rsidRDefault="00222445" w:rsidP="008C0404">
      <w:pPr>
        <w:pStyle w:val="text-align-justify"/>
        <w:shd w:val="clear" w:color="auto" w:fill="FFFFFF"/>
        <w:spacing w:before="0" w:beforeAutospacing="0" w:after="0" w:afterAutospacing="0"/>
        <w:ind w:firstLine="993"/>
        <w:rPr>
          <w:i/>
          <w:iCs/>
        </w:rPr>
      </w:pPr>
      <w:r w:rsidRPr="00350486">
        <w:rPr>
          <w:i/>
          <w:iCs/>
        </w:rPr>
        <w:t>9. Комисия по спорт, деца и младежки дейности;</w:t>
      </w:r>
    </w:p>
    <w:p w:rsidR="00222445" w:rsidRPr="00F8213B" w:rsidRDefault="00222445" w:rsidP="008C0404">
      <w:pPr>
        <w:pStyle w:val="text-align-justify"/>
        <w:shd w:val="clear" w:color="auto" w:fill="FFFFFF"/>
        <w:spacing w:before="0" w:beforeAutospacing="0" w:after="0" w:afterAutospacing="0"/>
        <w:ind w:firstLine="993"/>
        <w:rPr>
          <w:i/>
          <w:iCs/>
        </w:rPr>
      </w:pPr>
      <w:r w:rsidRPr="00F8213B">
        <w:rPr>
          <w:i/>
          <w:iCs/>
        </w:rPr>
        <w:t>10. Комисия по транспорт, пътна безопасност</w:t>
      </w:r>
      <w:r w:rsidRPr="00A7175E">
        <w:rPr>
          <w:i/>
          <w:iCs/>
        </w:rPr>
        <w:t xml:space="preserve"> </w:t>
      </w:r>
      <w:r>
        <w:rPr>
          <w:i/>
          <w:iCs/>
        </w:rPr>
        <w:t>и</w:t>
      </w:r>
      <w:r>
        <w:rPr>
          <w:i/>
          <w:iCs/>
          <w:lang w:val="en-US"/>
        </w:rPr>
        <w:t xml:space="preserve"> </w:t>
      </w:r>
      <w:r w:rsidRPr="00F8213B">
        <w:rPr>
          <w:i/>
          <w:iCs/>
        </w:rPr>
        <w:t>морско дело;</w:t>
      </w:r>
    </w:p>
    <w:p w:rsidR="00222445" w:rsidRPr="005B6A04" w:rsidRDefault="00222445" w:rsidP="008C0404">
      <w:pPr>
        <w:pStyle w:val="text-align-justify"/>
        <w:shd w:val="clear" w:color="auto" w:fill="FFFFFF"/>
        <w:spacing w:before="0" w:beforeAutospacing="0" w:after="0" w:afterAutospacing="0"/>
        <w:ind w:firstLine="993"/>
        <w:rPr>
          <w:i/>
          <w:iCs/>
        </w:rPr>
      </w:pPr>
      <w:r w:rsidRPr="005B6A04">
        <w:rPr>
          <w:i/>
          <w:iCs/>
        </w:rPr>
        <w:t xml:space="preserve">11. </w:t>
      </w:r>
      <w:r>
        <w:rPr>
          <w:i/>
          <w:iCs/>
        </w:rPr>
        <w:t>отм.</w:t>
      </w:r>
      <w:r w:rsidRPr="005B6A04">
        <w:rPr>
          <w:i/>
          <w:iCs/>
        </w:rPr>
        <w:t>;</w:t>
      </w:r>
    </w:p>
    <w:p w:rsidR="00222445" w:rsidRPr="00350486" w:rsidRDefault="00222445" w:rsidP="008C0404">
      <w:pPr>
        <w:pStyle w:val="text-align-justify"/>
        <w:shd w:val="clear" w:color="auto" w:fill="FFFFFF"/>
        <w:spacing w:before="0" w:beforeAutospacing="0" w:after="0" w:afterAutospacing="0"/>
        <w:ind w:firstLine="993"/>
        <w:rPr>
          <w:i/>
          <w:iCs/>
        </w:rPr>
      </w:pPr>
      <w:r w:rsidRPr="00F8213B">
        <w:rPr>
          <w:i/>
          <w:iCs/>
        </w:rPr>
        <w:t>12. Комисия по опазване на околната среда, земеделие и гори;</w:t>
      </w:r>
    </w:p>
    <w:p w:rsidR="00222445" w:rsidRPr="00350486" w:rsidRDefault="00222445" w:rsidP="008C0404">
      <w:pPr>
        <w:pStyle w:val="text-align-justify"/>
        <w:shd w:val="clear" w:color="auto" w:fill="FFFFFF"/>
        <w:spacing w:before="0" w:beforeAutospacing="0" w:after="0" w:afterAutospacing="0"/>
        <w:ind w:firstLine="993"/>
        <w:rPr>
          <w:i/>
          <w:iCs/>
        </w:rPr>
      </w:pPr>
      <w:r w:rsidRPr="00350486">
        <w:rPr>
          <w:i/>
          <w:iCs/>
        </w:rPr>
        <w:t>13. Комисия по устройство на територията;</w:t>
      </w:r>
    </w:p>
    <w:p w:rsidR="00222445" w:rsidRPr="00350486" w:rsidRDefault="00222445" w:rsidP="008C0404">
      <w:pPr>
        <w:pStyle w:val="text-align-justify"/>
        <w:shd w:val="clear" w:color="auto" w:fill="FFFFFF"/>
        <w:spacing w:before="0" w:beforeAutospacing="0" w:after="0" w:afterAutospacing="0"/>
        <w:ind w:firstLine="993"/>
        <w:rPr>
          <w:i/>
          <w:iCs/>
        </w:rPr>
      </w:pPr>
      <w:r w:rsidRPr="00350486">
        <w:rPr>
          <w:i/>
          <w:iCs/>
        </w:rPr>
        <w:t>14. Комисия по общинска собственост, общински предприятия и дружества;</w:t>
      </w:r>
    </w:p>
    <w:p w:rsidR="00222445" w:rsidRPr="005B6A04" w:rsidRDefault="00222445" w:rsidP="008C0404">
      <w:pPr>
        <w:pStyle w:val="text-align-justify"/>
        <w:shd w:val="clear" w:color="auto" w:fill="FFFFFF"/>
        <w:spacing w:before="0" w:beforeAutospacing="0" w:after="0" w:afterAutospacing="0"/>
        <w:ind w:firstLine="993"/>
        <w:rPr>
          <w:i/>
          <w:iCs/>
        </w:rPr>
      </w:pPr>
      <w:r w:rsidRPr="005B6A04">
        <w:t>15.</w:t>
      </w:r>
      <w:r w:rsidRPr="005B6A04">
        <w:rPr>
          <w:i/>
          <w:iCs/>
        </w:rPr>
        <w:t xml:space="preserve"> </w:t>
      </w:r>
      <w:r>
        <w:rPr>
          <w:i/>
          <w:iCs/>
        </w:rPr>
        <w:t>отм.</w:t>
      </w:r>
      <w:r w:rsidRPr="005B6A04">
        <w:rPr>
          <w:i/>
          <w:iCs/>
        </w:rPr>
        <w:t>;</w:t>
      </w:r>
    </w:p>
    <w:p w:rsidR="00222445" w:rsidRPr="00350486" w:rsidRDefault="00222445" w:rsidP="008C0404">
      <w:pPr>
        <w:pStyle w:val="text-align-justify"/>
        <w:shd w:val="clear" w:color="auto" w:fill="FFFFFF"/>
        <w:spacing w:before="0" w:beforeAutospacing="0" w:after="0" w:afterAutospacing="0"/>
        <w:ind w:firstLine="993"/>
        <w:rPr>
          <w:i/>
          <w:iCs/>
        </w:rPr>
      </w:pPr>
      <w:r w:rsidRPr="00350486">
        <w:rPr>
          <w:i/>
          <w:iCs/>
        </w:rPr>
        <w:t>16. Комисия по култура и читалищна дейност;</w:t>
      </w:r>
    </w:p>
    <w:p w:rsidR="00222445" w:rsidRPr="00350486" w:rsidRDefault="00222445" w:rsidP="008C0404">
      <w:pPr>
        <w:pStyle w:val="text-align-justify"/>
        <w:shd w:val="clear" w:color="auto" w:fill="FFFFFF"/>
        <w:spacing w:before="0" w:beforeAutospacing="0" w:after="0" w:afterAutospacing="0"/>
        <w:ind w:firstLine="993"/>
        <w:rPr>
          <w:i/>
          <w:iCs/>
        </w:rPr>
      </w:pPr>
      <w:r w:rsidRPr="00350486">
        <w:rPr>
          <w:i/>
          <w:iCs/>
        </w:rPr>
        <w:t>17. Комисия по туризъм;</w:t>
      </w:r>
    </w:p>
    <w:p w:rsidR="00222445" w:rsidRDefault="00222445" w:rsidP="008C0404">
      <w:pPr>
        <w:pStyle w:val="text-align-justify"/>
        <w:shd w:val="clear" w:color="auto" w:fill="FFFFFF"/>
        <w:spacing w:before="0" w:beforeAutospacing="0" w:after="0" w:afterAutospacing="0"/>
        <w:ind w:firstLine="993"/>
        <w:rPr>
          <w:i/>
          <w:iCs/>
        </w:rPr>
      </w:pPr>
      <w:r w:rsidRPr="00F8213B">
        <w:rPr>
          <w:i/>
          <w:iCs/>
        </w:rPr>
        <w:t>18. Комисия по установяване на конфликт на интереси</w:t>
      </w:r>
      <w:r>
        <w:rPr>
          <w:i/>
          <w:iCs/>
        </w:rPr>
        <w:t>;</w:t>
      </w:r>
    </w:p>
    <w:p w:rsidR="00222445" w:rsidRDefault="00222445" w:rsidP="008C0404">
      <w:pPr>
        <w:pStyle w:val="text-align-justify"/>
        <w:shd w:val="clear" w:color="auto" w:fill="FFFFFF"/>
        <w:spacing w:before="0" w:beforeAutospacing="0" w:after="0" w:afterAutospacing="0"/>
        <w:ind w:firstLine="993"/>
        <w:rPr>
          <w:i/>
          <w:iCs/>
        </w:rPr>
      </w:pPr>
      <w:r>
        <w:rPr>
          <w:i/>
          <w:iCs/>
        </w:rPr>
        <w:t xml:space="preserve">19. </w:t>
      </w:r>
      <w:r w:rsidR="00863368">
        <w:rPr>
          <w:i/>
          <w:iCs/>
        </w:rPr>
        <w:t>Етична комисия</w:t>
      </w:r>
      <w:r>
        <w:rPr>
          <w:i/>
          <w:iCs/>
        </w:rPr>
        <w:t>.</w:t>
      </w:r>
      <w:r w:rsidRPr="00F8213B">
        <w:rPr>
          <w:i/>
          <w:iCs/>
        </w:rPr>
        <w:t>“</w:t>
      </w:r>
    </w:p>
    <w:p w:rsidR="008C0404" w:rsidRPr="003C4710" w:rsidRDefault="008C0404" w:rsidP="008C0404">
      <w:pPr>
        <w:pStyle w:val="text-align-justify"/>
        <w:shd w:val="clear" w:color="auto" w:fill="FFFFFF"/>
        <w:spacing w:before="0" w:beforeAutospacing="0" w:after="0" w:afterAutospacing="0"/>
        <w:ind w:firstLine="993"/>
        <w:rPr>
          <w:i/>
          <w:iCs/>
          <w:lang w:val="en-US"/>
        </w:rPr>
      </w:pPr>
    </w:p>
    <w:p w:rsidR="00222445" w:rsidRDefault="00222445" w:rsidP="00222445">
      <w:pPr>
        <w:ind w:firstLine="1276"/>
        <w:jc w:val="both"/>
        <w:rPr>
          <w:rFonts w:eastAsia="Times New Roman"/>
          <w:b/>
          <w:szCs w:val="24"/>
          <w:u w:val="single"/>
          <w:lang w:eastAsia="bg-BG"/>
        </w:rPr>
      </w:pPr>
      <w:r w:rsidRPr="00274A91">
        <w:rPr>
          <w:b/>
          <w:bCs/>
          <w:szCs w:val="24"/>
          <w:u w:val="single"/>
          <w:lang w:val="en-US"/>
        </w:rPr>
        <w:t xml:space="preserve">§ </w:t>
      </w:r>
      <w:r w:rsidRPr="00274A91">
        <w:rPr>
          <w:b/>
          <w:bCs/>
          <w:szCs w:val="24"/>
          <w:u w:val="single"/>
        </w:rPr>
        <w:t>4</w:t>
      </w:r>
      <w:r w:rsidRPr="00274A91">
        <w:rPr>
          <w:b/>
          <w:bCs/>
          <w:szCs w:val="24"/>
          <w:u w:val="single"/>
          <w:lang w:val="en-US"/>
        </w:rPr>
        <w:t>.</w:t>
      </w:r>
      <w:r w:rsidRPr="004538E4">
        <w:rPr>
          <w:b/>
          <w:bCs/>
          <w:szCs w:val="24"/>
        </w:rPr>
        <w:t xml:space="preserve"> </w:t>
      </w:r>
      <w:r w:rsidRPr="00E140E6">
        <w:rPr>
          <w:szCs w:val="24"/>
        </w:rPr>
        <w:t>В</w:t>
      </w:r>
      <w:r>
        <w:rPr>
          <w:b/>
          <w:bCs/>
          <w:szCs w:val="24"/>
        </w:rPr>
        <w:t xml:space="preserve"> </w:t>
      </w:r>
      <w:r w:rsidRPr="00DF51AD">
        <w:rPr>
          <w:rFonts w:eastAsia="Times New Roman"/>
          <w:b/>
          <w:bCs/>
          <w:szCs w:val="24"/>
          <w:lang w:eastAsia="bg-BG"/>
        </w:rPr>
        <w:t>чл. 26</w:t>
      </w:r>
      <w:r w:rsidRPr="00E140E6">
        <w:rPr>
          <w:rFonts w:eastAsia="Times New Roman"/>
          <w:bCs/>
          <w:szCs w:val="24"/>
          <w:lang w:eastAsia="bg-BG"/>
        </w:rPr>
        <w:t xml:space="preserve"> </w:t>
      </w:r>
      <w:r>
        <w:rPr>
          <w:rFonts w:eastAsia="Times New Roman"/>
          <w:bCs/>
          <w:szCs w:val="24"/>
          <w:lang w:eastAsia="bg-BG"/>
        </w:rPr>
        <w:t xml:space="preserve">се прави следното изменение и допълнение, като се добавя </w:t>
      </w:r>
      <w:r w:rsidRPr="00C36335">
        <w:rPr>
          <w:rFonts w:eastAsia="Times New Roman"/>
          <w:bCs/>
          <w:i/>
          <w:iCs/>
          <w:szCs w:val="24"/>
          <w:lang w:eastAsia="bg-BG"/>
        </w:rPr>
        <w:t>„до двама“</w:t>
      </w:r>
      <w:r>
        <w:rPr>
          <w:rFonts w:eastAsia="Times New Roman"/>
          <w:bCs/>
          <w:szCs w:val="24"/>
          <w:lang w:eastAsia="bg-BG"/>
        </w:rPr>
        <w:t xml:space="preserve"> и разпоредбата придобива следния вид:</w:t>
      </w:r>
    </w:p>
    <w:p w:rsidR="00222445" w:rsidRPr="00350486" w:rsidRDefault="00222445" w:rsidP="00222445">
      <w:pPr>
        <w:ind w:firstLine="708"/>
        <w:jc w:val="both"/>
        <w:rPr>
          <w:rFonts w:eastAsia="Times New Roman"/>
          <w:b/>
          <w:i/>
          <w:iCs/>
          <w:szCs w:val="24"/>
          <w:u w:val="single"/>
          <w:lang w:eastAsia="bg-BG"/>
        </w:rPr>
      </w:pPr>
      <w:r w:rsidRPr="00350486">
        <w:rPr>
          <w:rFonts w:eastAsia="Times New Roman"/>
          <w:b/>
          <w:i/>
          <w:iCs/>
          <w:szCs w:val="24"/>
          <w:lang w:eastAsia="bg-BG"/>
        </w:rPr>
        <w:lastRenderedPageBreak/>
        <w:t>„ч</w:t>
      </w:r>
      <w:r w:rsidRPr="00350486">
        <w:rPr>
          <w:rStyle w:val="Strong"/>
          <w:i/>
          <w:iCs/>
        </w:rPr>
        <w:t>л. 26. </w:t>
      </w:r>
      <w:r w:rsidRPr="00350486">
        <w:rPr>
          <w:i/>
          <w:iCs/>
        </w:rPr>
        <w:t xml:space="preserve">Ръководството на всяка постоянна комисия се състои от председател и </w:t>
      </w:r>
      <w:r w:rsidRPr="00F8213B">
        <w:rPr>
          <w:i/>
          <w:iCs/>
        </w:rPr>
        <w:t>до двама</w:t>
      </w:r>
      <w:r w:rsidRPr="00350486">
        <w:rPr>
          <w:i/>
          <w:iCs/>
        </w:rPr>
        <w:t xml:space="preserve"> заместник-председател</w:t>
      </w:r>
      <w:r w:rsidRPr="00F8213B">
        <w:rPr>
          <w:i/>
          <w:iCs/>
        </w:rPr>
        <w:t>и</w:t>
      </w:r>
      <w:r w:rsidRPr="00350486">
        <w:rPr>
          <w:i/>
          <w:iCs/>
        </w:rPr>
        <w:t>, които организират работата на комисията, ръководят заседанията и поддържат връзки с другите комисии и с председателя на Общинския съвет.“</w:t>
      </w:r>
    </w:p>
    <w:p w:rsidR="00222445" w:rsidRDefault="00222445" w:rsidP="00222445">
      <w:pPr>
        <w:spacing w:after="0"/>
        <w:jc w:val="both"/>
      </w:pPr>
    </w:p>
    <w:p w:rsidR="00222445" w:rsidRDefault="00222445" w:rsidP="00222445">
      <w:pPr>
        <w:ind w:firstLine="1276"/>
        <w:jc w:val="both"/>
        <w:rPr>
          <w:rFonts w:eastAsia="Times New Roman"/>
          <w:bCs/>
          <w:szCs w:val="24"/>
          <w:lang w:eastAsia="bg-BG"/>
        </w:rPr>
      </w:pPr>
      <w:r w:rsidRPr="00DF3092">
        <w:rPr>
          <w:b/>
          <w:bCs/>
          <w:szCs w:val="24"/>
          <w:u w:val="single"/>
          <w:lang w:val="en-US"/>
        </w:rPr>
        <w:t>§</w:t>
      </w:r>
      <w:r w:rsidRPr="00DF3092">
        <w:rPr>
          <w:b/>
          <w:bCs/>
          <w:szCs w:val="24"/>
          <w:u w:val="single"/>
        </w:rPr>
        <w:t xml:space="preserve"> </w:t>
      </w:r>
      <w:r>
        <w:rPr>
          <w:b/>
          <w:bCs/>
          <w:szCs w:val="24"/>
          <w:u w:val="single"/>
        </w:rPr>
        <w:t>5</w:t>
      </w:r>
      <w:r w:rsidRPr="00DF3092">
        <w:rPr>
          <w:b/>
          <w:bCs/>
          <w:szCs w:val="24"/>
          <w:u w:val="single"/>
          <w:lang w:val="en-US"/>
        </w:rPr>
        <w:t>.</w:t>
      </w:r>
      <w:r w:rsidRPr="00DF3092">
        <w:rPr>
          <w:b/>
          <w:bCs/>
          <w:szCs w:val="24"/>
        </w:rPr>
        <w:t xml:space="preserve"> </w:t>
      </w:r>
      <w:r w:rsidRPr="00E140E6">
        <w:rPr>
          <w:szCs w:val="24"/>
        </w:rPr>
        <w:t>В</w:t>
      </w:r>
      <w:r>
        <w:rPr>
          <w:b/>
          <w:bCs/>
          <w:szCs w:val="24"/>
        </w:rPr>
        <w:t xml:space="preserve"> </w:t>
      </w:r>
      <w:r w:rsidRPr="00DF51AD">
        <w:rPr>
          <w:rFonts w:eastAsia="Times New Roman"/>
          <w:b/>
          <w:bCs/>
          <w:szCs w:val="24"/>
          <w:lang w:eastAsia="bg-BG"/>
        </w:rPr>
        <w:t>чл. 2</w:t>
      </w:r>
      <w:r w:rsidRPr="00DF51AD">
        <w:rPr>
          <w:rFonts w:eastAsia="Times New Roman"/>
          <w:b/>
          <w:bCs/>
          <w:szCs w:val="24"/>
          <w:lang w:val="en-US" w:eastAsia="bg-BG"/>
        </w:rPr>
        <w:t>7, a</w:t>
      </w:r>
      <w:r w:rsidRPr="00DF51AD">
        <w:rPr>
          <w:rFonts w:eastAsia="Times New Roman"/>
          <w:b/>
          <w:bCs/>
          <w:szCs w:val="24"/>
          <w:lang w:eastAsia="bg-BG"/>
        </w:rPr>
        <w:t>л</w:t>
      </w:r>
      <w:r w:rsidRPr="00DF51AD">
        <w:rPr>
          <w:rFonts w:eastAsia="Times New Roman"/>
          <w:b/>
          <w:bCs/>
          <w:szCs w:val="24"/>
          <w:lang w:val="en-US" w:eastAsia="bg-BG"/>
        </w:rPr>
        <w:t>. 1</w:t>
      </w:r>
      <w:r w:rsidRPr="00E140E6">
        <w:rPr>
          <w:rFonts w:eastAsia="Times New Roman"/>
          <w:bCs/>
          <w:szCs w:val="24"/>
          <w:lang w:eastAsia="bg-BG"/>
        </w:rPr>
        <w:t xml:space="preserve"> </w:t>
      </w:r>
      <w:r>
        <w:rPr>
          <w:rFonts w:eastAsia="Times New Roman"/>
          <w:bCs/>
          <w:szCs w:val="24"/>
          <w:lang w:eastAsia="bg-BG"/>
        </w:rPr>
        <w:t>се прави следното изменение и допълнение:</w:t>
      </w:r>
    </w:p>
    <w:p w:rsidR="00222445" w:rsidRPr="00617914" w:rsidRDefault="00222445" w:rsidP="00222445">
      <w:pPr>
        <w:ind w:firstLine="708"/>
        <w:jc w:val="both"/>
        <w:rPr>
          <w:rFonts w:eastAsia="Times New Roman"/>
          <w:bCs/>
          <w:i/>
          <w:iCs/>
          <w:szCs w:val="24"/>
          <w:lang w:eastAsia="bg-BG"/>
        </w:rPr>
      </w:pPr>
      <w:r w:rsidRPr="00350486">
        <w:rPr>
          <w:rFonts w:eastAsia="Times New Roman"/>
          <w:b/>
          <w:bCs/>
          <w:i/>
          <w:iCs/>
        </w:rPr>
        <w:t>„чл. 27, ал. 1.</w:t>
      </w:r>
      <w:r w:rsidRPr="00350486">
        <w:rPr>
          <w:rFonts w:eastAsia="Times New Roman"/>
          <w:i/>
          <w:iCs/>
        </w:rPr>
        <w:t xml:space="preserve"> Председател</w:t>
      </w:r>
      <w:r w:rsidRPr="00350486">
        <w:rPr>
          <w:rFonts w:eastAsia="Times New Roman"/>
          <w:b/>
          <w:bCs/>
          <w:i/>
          <w:iCs/>
        </w:rPr>
        <w:t>ите</w:t>
      </w:r>
      <w:r w:rsidRPr="00350486">
        <w:rPr>
          <w:rFonts w:eastAsia="Times New Roman"/>
          <w:i/>
          <w:iCs/>
        </w:rPr>
        <w:t xml:space="preserve"> и заместник-председател</w:t>
      </w:r>
      <w:r w:rsidRPr="00350486">
        <w:rPr>
          <w:rFonts w:eastAsia="Times New Roman"/>
          <w:b/>
          <w:bCs/>
          <w:i/>
          <w:iCs/>
        </w:rPr>
        <w:t>ите</w:t>
      </w:r>
      <w:r w:rsidRPr="00350486">
        <w:rPr>
          <w:rFonts w:eastAsia="Times New Roman"/>
          <w:i/>
          <w:iCs/>
        </w:rPr>
        <w:t xml:space="preserve"> на постоянните комисии се освобождават предсрочно…“</w:t>
      </w:r>
    </w:p>
    <w:p w:rsidR="00222445" w:rsidRDefault="00222445" w:rsidP="00222445">
      <w:pPr>
        <w:shd w:val="clear" w:color="auto" w:fill="FFFFFF"/>
        <w:spacing w:before="240" w:line="240" w:lineRule="auto"/>
        <w:ind w:firstLine="1276"/>
        <w:jc w:val="both"/>
        <w:rPr>
          <w:szCs w:val="24"/>
        </w:rPr>
      </w:pPr>
      <w:r w:rsidRPr="00634952">
        <w:rPr>
          <w:b/>
          <w:bCs/>
          <w:szCs w:val="24"/>
          <w:u w:val="single"/>
          <w:lang w:val="en-US"/>
        </w:rPr>
        <w:t>§</w:t>
      </w:r>
      <w:r w:rsidRPr="00634952">
        <w:rPr>
          <w:b/>
          <w:bCs/>
          <w:szCs w:val="24"/>
          <w:u w:val="single"/>
        </w:rPr>
        <w:t xml:space="preserve"> </w:t>
      </w:r>
      <w:r>
        <w:rPr>
          <w:b/>
          <w:bCs/>
          <w:szCs w:val="24"/>
          <w:u w:val="single"/>
        </w:rPr>
        <w:t>6.</w:t>
      </w:r>
      <w:r w:rsidRPr="00EF7FB6">
        <w:rPr>
          <w:b/>
          <w:bCs/>
          <w:szCs w:val="24"/>
        </w:rPr>
        <w:t xml:space="preserve"> </w:t>
      </w:r>
      <w:r w:rsidRPr="00EF7FB6">
        <w:rPr>
          <w:szCs w:val="24"/>
        </w:rPr>
        <w:t xml:space="preserve">В </w:t>
      </w:r>
      <w:r w:rsidRPr="00DF51AD">
        <w:rPr>
          <w:b/>
          <w:bCs/>
          <w:szCs w:val="24"/>
        </w:rPr>
        <w:t>чл. 81, ал. 5</w:t>
      </w:r>
      <w:r w:rsidRPr="00EF7FB6">
        <w:rPr>
          <w:szCs w:val="24"/>
        </w:rPr>
        <w:t xml:space="preserve"> се заличава текста </w:t>
      </w:r>
      <w:r w:rsidRPr="00EF7FB6">
        <w:rPr>
          <w:i/>
          <w:iCs/>
          <w:szCs w:val="24"/>
        </w:rPr>
        <w:t>„Обсъждането и гласуването на проекта се извършва по общи суми, раздели, параграфи, мероприятия и кметства.</w:t>
      </w:r>
      <w:r>
        <w:rPr>
          <w:i/>
          <w:iCs/>
          <w:szCs w:val="24"/>
        </w:rPr>
        <w:t>“,</w:t>
      </w:r>
      <w:r>
        <w:rPr>
          <w:szCs w:val="24"/>
        </w:rPr>
        <w:t xml:space="preserve"> като на негово място се въвежда следният нов текст:</w:t>
      </w:r>
    </w:p>
    <w:p w:rsidR="00222445" w:rsidRPr="00A7175E" w:rsidRDefault="00222445" w:rsidP="00222445">
      <w:pPr>
        <w:shd w:val="clear" w:color="auto" w:fill="FFFFFF"/>
        <w:spacing w:line="240" w:lineRule="auto"/>
        <w:ind w:firstLine="708"/>
        <w:jc w:val="both"/>
        <w:rPr>
          <w:i/>
          <w:iCs/>
          <w:szCs w:val="24"/>
        </w:rPr>
      </w:pPr>
      <w:r>
        <w:rPr>
          <w:b/>
          <w:bCs/>
          <w:i/>
          <w:iCs/>
          <w:szCs w:val="24"/>
        </w:rPr>
        <w:t>„</w:t>
      </w:r>
      <w:r w:rsidRPr="001F03B2">
        <w:rPr>
          <w:b/>
          <w:bCs/>
          <w:i/>
          <w:iCs/>
          <w:szCs w:val="24"/>
        </w:rPr>
        <w:t>чл. 81, ал. 5</w:t>
      </w:r>
      <w:r>
        <w:rPr>
          <w:i/>
          <w:iCs/>
          <w:szCs w:val="24"/>
        </w:rPr>
        <w:t>.</w:t>
      </w:r>
      <w:r w:rsidRPr="001F03B2">
        <w:rPr>
          <w:i/>
          <w:iCs/>
          <w:szCs w:val="24"/>
        </w:rPr>
        <w:t xml:space="preserve"> </w:t>
      </w:r>
      <w:r>
        <w:rPr>
          <w:i/>
          <w:iCs/>
          <w:szCs w:val="24"/>
        </w:rPr>
        <w:t>Проектът се разглежда и о</w:t>
      </w:r>
      <w:r w:rsidRPr="00EF7FB6">
        <w:rPr>
          <w:i/>
          <w:iCs/>
          <w:szCs w:val="24"/>
        </w:rPr>
        <w:t>бсъжда</w:t>
      </w:r>
      <w:r>
        <w:rPr>
          <w:i/>
          <w:iCs/>
          <w:szCs w:val="24"/>
        </w:rPr>
        <w:t xml:space="preserve"> по реда на Закона за публичните финанси</w:t>
      </w:r>
      <w:r w:rsidRPr="00EF7FB6">
        <w:rPr>
          <w:i/>
          <w:iCs/>
          <w:szCs w:val="24"/>
        </w:rPr>
        <w:t xml:space="preserve"> и</w:t>
      </w:r>
      <w:r>
        <w:rPr>
          <w:i/>
          <w:iCs/>
          <w:szCs w:val="24"/>
        </w:rPr>
        <w:t xml:space="preserve"> се</w:t>
      </w:r>
      <w:r w:rsidRPr="00EF7FB6">
        <w:rPr>
          <w:i/>
          <w:iCs/>
          <w:szCs w:val="24"/>
        </w:rPr>
        <w:t xml:space="preserve"> гласува</w:t>
      </w:r>
      <w:r>
        <w:rPr>
          <w:i/>
          <w:iCs/>
          <w:szCs w:val="24"/>
        </w:rPr>
        <w:t xml:space="preserve"> в неговата цялост.“</w:t>
      </w:r>
    </w:p>
    <w:p w:rsidR="00222445" w:rsidRDefault="00222445" w:rsidP="00222445">
      <w:pPr>
        <w:shd w:val="clear" w:color="auto" w:fill="FFFFFF"/>
        <w:spacing w:before="240" w:after="288" w:line="240" w:lineRule="auto"/>
        <w:ind w:firstLine="1418"/>
        <w:jc w:val="both"/>
        <w:rPr>
          <w:rFonts w:eastAsia="Times New Roman"/>
          <w:bCs/>
          <w:szCs w:val="24"/>
          <w:lang w:eastAsia="bg-BG"/>
        </w:rPr>
      </w:pPr>
      <w:r w:rsidRPr="003C4710">
        <w:rPr>
          <w:b/>
          <w:bCs/>
          <w:szCs w:val="24"/>
          <w:u w:val="single"/>
        </w:rPr>
        <w:t>§ 7.</w:t>
      </w:r>
      <w:r>
        <w:rPr>
          <w:szCs w:val="24"/>
        </w:rPr>
        <w:t xml:space="preserve"> </w:t>
      </w:r>
      <w:r w:rsidRPr="00E140E6">
        <w:rPr>
          <w:szCs w:val="24"/>
        </w:rPr>
        <w:t>В</w:t>
      </w:r>
      <w:r>
        <w:rPr>
          <w:b/>
          <w:bCs/>
          <w:szCs w:val="24"/>
        </w:rPr>
        <w:t xml:space="preserve"> </w:t>
      </w:r>
      <w:r w:rsidRPr="00DF51AD">
        <w:rPr>
          <w:rFonts w:eastAsia="Times New Roman"/>
          <w:b/>
          <w:bCs/>
          <w:szCs w:val="24"/>
          <w:lang w:eastAsia="bg-BG"/>
        </w:rPr>
        <w:t xml:space="preserve">чл. </w:t>
      </w:r>
      <w:r>
        <w:rPr>
          <w:rFonts w:eastAsia="Times New Roman"/>
          <w:b/>
          <w:bCs/>
          <w:szCs w:val="24"/>
          <w:lang w:eastAsia="bg-BG"/>
        </w:rPr>
        <w:t>86,</w:t>
      </w:r>
      <w:r w:rsidRPr="00DF51AD">
        <w:rPr>
          <w:rFonts w:eastAsia="Times New Roman"/>
          <w:b/>
          <w:bCs/>
          <w:szCs w:val="24"/>
          <w:lang w:val="en-US" w:eastAsia="bg-BG"/>
        </w:rPr>
        <w:t xml:space="preserve"> a</w:t>
      </w:r>
      <w:r w:rsidRPr="00DF51AD">
        <w:rPr>
          <w:rFonts w:eastAsia="Times New Roman"/>
          <w:b/>
          <w:bCs/>
          <w:szCs w:val="24"/>
          <w:lang w:eastAsia="bg-BG"/>
        </w:rPr>
        <w:t>л</w:t>
      </w:r>
      <w:r w:rsidRPr="00DF51AD">
        <w:rPr>
          <w:rFonts w:eastAsia="Times New Roman"/>
          <w:b/>
          <w:bCs/>
          <w:szCs w:val="24"/>
          <w:lang w:val="en-US" w:eastAsia="bg-BG"/>
        </w:rPr>
        <w:t>. 1</w:t>
      </w:r>
      <w:r w:rsidRPr="00E140E6">
        <w:rPr>
          <w:rFonts w:eastAsia="Times New Roman"/>
          <w:bCs/>
          <w:szCs w:val="24"/>
          <w:lang w:eastAsia="bg-BG"/>
        </w:rPr>
        <w:t xml:space="preserve"> </w:t>
      </w:r>
      <w:r>
        <w:rPr>
          <w:rFonts w:eastAsia="Times New Roman"/>
          <w:bCs/>
          <w:szCs w:val="24"/>
          <w:lang w:eastAsia="bg-BG"/>
        </w:rPr>
        <w:t>се прави следното изменение и допълнение:</w:t>
      </w:r>
    </w:p>
    <w:p w:rsidR="0086507C" w:rsidRDefault="00222445" w:rsidP="00A023A5">
      <w:pPr>
        <w:shd w:val="clear" w:color="auto" w:fill="FFFFFF"/>
        <w:spacing w:after="288" w:line="240" w:lineRule="auto"/>
        <w:ind w:firstLine="708"/>
        <w:jc w:val="both"/>
        <w:rPr>
          <w:rFonts w:asciiTheme="majorBidi" w:hAnsiTheme="majorBidi" w:cstheme="majorBidi"/>
          <w:i/>
          <w:iCs/>
          <w:szCs w:val="24"/>
        </w:rPr>
      </w:pPr>
      <w:r>
        <w:rPr>
          <w:rStyle w:val="Strong"/>
        </w:rPr>
        <w:t>„</w:t>
      </w:r>
      <w:r w:rsidRPr="002D264C">
        <w:rPr>
          <w:rStyle w:val="Strong"/>
          <w:i/>
          <w:iCs/>
        </w:rPr>
        <w:t>чл. 86, ал. 1.</w:t>
      </w:r>
      <w:r w:rsidRPr="002D264C">
        <w:rPr>
          <w:i/>
          <w:iCs/>
        </w:rPr>
        <w:t xml:space="preserve"> Питанията се отправят чрез председателя на Общинския съвет, в писмена форма, най-късно до 10 работни дни преди началото на заседанието, на което следва да се даде </w:t>
      </w:r>
      <w:r w:rsidRPr="00997DCC">
        <w:rPr>
          <w:rFonts w:asciiTheme="majorBidi" w:hAnsiTheme="majorBidi" w:cstheme="majorBidi"/>
          <w:i/>
          <w:iCs/>
          <w:szCs w:val="24"/>
        </w:rPr>
        <w:t>отговор.“</w:t>
      </w:r>
      <w:r w:rsidR="0086507C">
        <w:rPr>
          <w:rFonts w:asciiTheme="majorBidi" w:hAnsiTheme="majorBidi" w:cstheme="majorBidi"/>
          <w:i/>
          <w:iCs/>
          <w:szCs w:val="24"/>
        </w:rPr>
        <w:tab/>
      </w:r>
    </w:p>
    <w:p w:rsidR="008C0404" w:rsidRDefault="008C0404" w:rsidP="004D0B7F">
      <w:pPr>
        <w:shd w:val="clear" w:color="auto" w:fill="FFFFFF"/>
        <w:spacing w:after="288" w:line="240" w:lineRule="auto"/>
        <w:ind w:firstLine="708"/>
        <w:jc w:val="both"/>
        <w:rPr>
          <w:rFonts w:asciiTheme="majorBidi" w:hAnsiTheme="majorBidi" w:cstheme="majorBidi"/>
          <w:i/>
          <w:iCs/>
          <w:szCs w:val="24"/>
        </w:rPr>
      </w:pPr>
    </w:p>
    <w:p w:rsidR="008C0404" w:rsidRPr="00997DCC" w:rsidRDefault="008C0404" w:rsidP="004D0B7F">
      <w:pPr>
        <w:shd w:val="clear" w:color="auto" w:fill="FFFFFF"/>
        <w:spacing w:after="288" w:line="240" w:lineRule="auto"/>
        <w:ind w:firstLine="708"/>
        <w:jc w:val="both"/>
        <w:rPr>
          <w:rFonts w:asciiTheme="majorBidi" w:hAnsiTheme="majorBidi" w:cstheme="majorBidi"/>
          <w:i/>
          <w:iCs/>
          <w:szCs w:val="24"/>
        </w:rPr>
      </w:pPr>
    </w:p>
    <w:p w:rsidR="00997DCC" w:rsidRDefault="004D0B7F" w:rsidP="00997DCC">
      <w:pPr>
        <w:shd w:val="clear" w:color="auto" w:fill="FFFFFF"/>
        <w:spacing w:after="0" w:line="240" w:lineRule="auto"/>
        <w:ind w:firstLine="708"/>
        <w:jc w:val="both"/>
        <w:rPr>
          <w:rFonts w:asciiTheme="majorBidi" w:hAnsiTheme="majorBidi" w:cstheme="majorBidi"/>
          <w:b/>
          <w:bCs/>
          <w:i/>
          <w:iCs/>
          <w:szCs w:val="24"/>
          <w:u w:val="single"/>
        </w:rPr>
      </w:pPr>
      <w:r w:rsidRPr="00997DCC">
        <w:rPr>
          <w:rFonts w:asciiTheme="majorBidi" w:hAnsiTheme="majorBidi" w:cstheme="majorBidi"/>
          <w:b/>
          <w:bCs/>
          <w:i/>
          <w:iCs/>
          <w:szCs w:val="24"/>
          <w:u w:val="single"/>
        </w:rPr>
        <w:t>Приложения:</w:t>
      </w:r>
    </w:p>
    <w:p w:rsidR="008C0404" w:rsidRPr="00997DCC" w:rsidRDefault="008C0404" w:rsidP="00997DCC">
      <w:pPr>
        <w:shd w:val="clear" w:color="auto" w:fill="FFFFFF"/>
        <w:spacing w:after="0" w:line="240" w:lineRule="auto"/>
        <w:ind w:firstLine="708"/>
        <w:jc w:val="both"/>
        <w:rPr>
          <w:rFonts w:asciiTheme="majorBidi" w:hAnsiTheme="majorBidi" w:cstheme="majorBidi"/>
          <w:b/>
          <w:bCs/>
          <w:i/>
          <w:iCs/>
          <w:szCs w:val="24"/>
          <w:u w:val="single"/>
        </w:rPr>
      </w:pPr>
    </w:p>
    <w:p w:rsidR="004D0B7F" w:rsidRPr="00997DCC" w:rsidRDefault="004D0B7F" w:rsidP="00997DCC">
      <w:pPr>
        <w:pStyle w:val="ListParagraph"/>
        <w:numPr>
          <w:ilvl w:val="3"/>
          <w:numId w:val="7"/>
        </w:numPr>
        <w:shd w:val="clear" w:color="auto" w:fill="FFFFFF"/>
        <w:spacing w:after="0" w:line="240" w:lineRule="auto"/>
        <w:ind w:left="1418" w:hanging="186"/>
        <w:jc w:val="both"/>
        <w:rPr>
          <w:rFonts w:asciiTheme="majorBidi" w:hAnsiTheme="majorBidi" w:cstheme="majorBidi"/>
          <w:b/>
          <w:bCs/>
          <w:i/>
          <w:iCs/>
          <w:szCs w:val="24"/>
        </w:rPr>
      </w:pPr>
      <w:r w:rsidRPr="00997DCC">
        <w:rPr>
          <w:rFonts w:asciiTheme="majorBidi" w:hAnsiTheme="majorBidi" w:cstheme="majorBidi"/>
          <w:i/>
          <w:iCs/>
          <w:szCs w:val="24"/>
        </w:rPr>
        <w:t>Проект;</w:t>
      </w:r>
    </w:p>
    <w:p w:rsidR="004D0B7F" w:rsidRPr="00997DCC" w:rsidRDefault="004D0B7F" w:rsidP="00997DCC">
      <w:pPr>
        <w:pStyle w:val="ListParagraph"/>
        <w:numPr>
          <w:ilvl w:val="3"/>
          <w:numId w:val="7"/>
        </w:numPr>
        <w:shd w:val="clear" w:color="auto" w:fill="FFFFFF"/>
        <w:spacing w:after="0" w:line="240" w:lineRule="auto"/>
        <w:ind w:left="1418" w:hanging="186"/>
        <w:jc w:val="both"/>
        <w:rPr>
          <w:rFonts w:asciiTheme="majorBidi" w:hAnsiTheme="majorBidi" w:cstheme="majorBidi"/>
          <w:i/>
          <w:iCs/>
          <w:sz w:val="24"/>
          <w:szCs w:val="24"/>
        </w:rPr>
      </w:pPr>
      <w:r w:rsidRPr="00997DCC">
        <w:rPr>
          <w:rFonts w:asciiTheme="majorBidi" w:hAnsiTheme="majorBidi" w:cstheme="majorBidi"/>
          <w:i/>
          <w:iCs/>
          <w:sz w:val="24"/>
          <w:szCs w:val="24"/>
        </w:rPr>
        <w:t>Мотиви;</w:t>
      </w:r>
    </w:p>
    <w:p w:rsidR="004D0B7F" w:rsidRPr="00997DCC" w:rsidRDefault="00154CB0" w:rsidP="00997DCC">
      <w:pPr>
        <w:pStyle w:val="ListParagraph"/>
        <w:numPr>
          <w:ilvl w:val="3"/>
          <w:numId w:val="7"/>
        </w:numPr>
        <w:shd w:val="clear" w:color="auto" w:fill="FFFFFF"/>
        <w:spacing w:after="288" w:line="240" w:lineRule="auto"/>
        <w:ind w:left="1418" w:hanging="186"/>
        <w:jc w:val="both"/>
        <w:rPr>
          <w:rFonts w:asciiTheme="majorBidi" w:hAnsiTheme="majorBidi" w:cstheme="majorBidi"/>
          <w:i/>
          <w:iCs/>
          <w:sz w:val="24"/>
          <w:szCs w:val="24"/>
        </w:rPr>
      </w:pPr>
      <w:r w:rsidRPr="00997DCC">
        <w:rPr>
          <w:rFonts w:asciiTheme="majorBidi" w:hAnsiTheme="majorBidi" w:cstheme="majorBidi"/>
          <w:i/>
          <w:iCs/>
          <w:sz w:val="24"/>
          <w:szCs w:val="24"/>
        </w:rPr>
        <w:t>Справка по чл. 26, ал. 5 от ЗНА</w:t>
      </w:r>
      <w:r w:rsidR="00A023A5">
        <w:rPr>
          <w:rFonts w:asciiTheme="majorBidi" w:hAnsiTheme="majorBidi" w:cstheme="majorBidi"/>
          <w:i/>
          <w:iCs/>
          <w:sz w:val="24"/>
          <w:szCs w:val="24"/>
        </w:rPr>
        <w:t xml:space="preserve"> с постъпили предложения</w:t>
      </w:r>
      <w:r w:rsidRPr="00997DCC">
        <w:rPr>
          <w:rFonts w:asciiTheme="majorBidi" w:hAnsiTheme="majorBidi" w:cstheme="majorBidi"/>
          <w:i/>
          <w:iCs/>
          <w:sz w:val="24"/>
          <w:szCs w:val="24"/>
        </w:rPr>
        <w:t>;</w:t>
      </w:r>
    </w:p>
    <w:p w:rsidR="00154CB0" w:rsidRPr="00997DCC" w:rsidRDefault="00154CB0" w:rsidP="00997DCC">
      <w:pPr>
        <w:pStyle w:val="ListParagraph"/>
        <w:numPr>
          <w:ilvl w:val="3"/>
          <w:numId w:val="7"/>
        </w:numPr>
        <w:shd w:val="clear" w:color="auto" w:fill="FFFFFF"/>
        <w:spacing w:after="288" w:line="240" w:lineRule="auto"/>
        <w:ind w:left="1418" w:hanging="186"/>
        <w:jc w:val="both"/>
        <w:rPr>
          <w:rFonts w:asciiTheme="majorBidi" w:hAnsiTheme="majorBidi" w:cstheme="majorBidi"/>
          <w:i/>
          <w:iCs/>
          <w:sz w:val="24"/>
          <w:szCs w:val="24"/>
        </w:rPr>
      </w:pPr>
      <w:r w:rsidRPr="00997DCC">
        <w:rPr>
          <w:rFonts w:asciiTheme="majorBidi" w:hAnsiTheme="majorBidi" w:cstheme="majorBidi"/>
          <w:i/>
          <w:iCs/>
          <w:sz w:val="24"/>
          <w:szCs w:val="24"/>
        </w:rPr>
        <w:t>Справк</w:t>
      </w:r>
      <w:r w:rsidR="003452B9" w:rsidRPr="00997DCC">
        <w:rPr>
          <w:rFonts w:asciiTheme="majorBidi" w:hAnsiTheme="majorBidi" w:cstheme="majorBidi"/>
          <w:i/>
          <w:iCs/>
          <w:sz w:val="24"/>
          <w:szCs w:val="24"/>
        </w:rPr>
        <w:t>а</w:t>
      </w:r>
      <w:r w:rsidRPr="00997DCC">
        <w:rPr>
          <w:rFonts w:asciiTheme="majorBidi" w:hAnsiTheme="majorBidi" w:cstheme="majorBidi"/>
          <w:i/>
          <w:iCs/>
          <w:sz w:val="24"/>
          <w:szCs w:val="24"/>
        </w:rPr>
        <w:t xml:space="preserve"> от официалната интернет страница на Общински съвет – Бургас</w:t>
      </w:r>
      <w:r w:rsidR="00385FCE">
        <w:rPr>
          <w:rFonts w:asciiTheme="majorBidi" w:hAnsiTheme="majorBidi" w:cstheme="majorBidi"/>
          <w:i/>
          <w:iCs/>
          <w:sz w:val="24"/>
          <w:szCs w:val="24"/>
        </w:rPr>
        <w:t xml:space="preserve"> и Община Бургас</w:t>
      </w:r>
      <w:r w:rsidRPr="00997DCC">
        <w:rPr>
          <w:rFonts w:asciiTheme="majorBidi" w:hAnsiTheme="majorBidi" w:cstheme="majorBidi"/>
          <w:i/>
          <w:iCs/>
          <w:sz w:val="24"/>
          <w:szCs w:val="24"/>
        </w:rPr>
        <w:t>.</w:t>
      </w:r>
    </w:p>
    <w:p w:rsidR="00363AC9" w:rsidRDefault="00363AC9" w:rsidP="00634952">
      <w:pPr>
        <w:shd w:val="clear" w:color="auto" w:fill="FFFFFF"/>
        <w:spacing w:after="120" w:line="240" w:lineRule="auto"/>
        <w:ind w:firstLine="708"/>
        <w:jc w:val="both"/>
        <w:rPr>
          <w:rFonts w:eastAsia="Times New Roman"/>
          <w:bCs/>
          <w:color w:val="0563C1" w:themeColor="hyperlink"/>
          <w:szCs w:val="24"/>
          <w:highlight w:val="yellow"/>
          <w:u w:val="single"/>
          <w:lang w:val="en-US" w:eastAsia="bg-BG"/>
        </w:rPr>
      </w:pPr>
    </w:p>
    <w:p w:rsidR="00AA75B3" w:rsidRDefault="00AA75B3" w:rsidP="00634952">
      <w:pPr>
        <w:shd w:val="clear" w:color="auto" w:fill="FFFFFF"/>
        <w:spacing w:after="120" w:line="240" w:lineRule="auto"/>
        <w:ind w:firstLine="708"/>
        <w:jc w:val="both"/>
        <w:rPr>
          <w:rFonts w:eastAsia="Times New Roman"/>
          <w:bCs/>
          <w:color w:val="0563C1" w:themeColor="hyperlink"/>
          <w:szCs w:val="24"/>
          <w:highlight w:val="yellow"/>
          <w:u w:val="single"/>
          <w:lang w:val="en-US" w:eastAsia="bg-BG"/>
        </w:rPr>
      </w:pPr>
    </w:p>
    <w:p w:rsidR="00AA75B3" w:rsidRDefault="00AA75B3" w:rsidP="00634952">
      <w:pPr>
        <w:shd w:val="clear" w:color="auto" w:fill="FFFFFF"/>
        <w:spacing w:after="120" w:line="240" w:lineRule="auto"/>
        <w:ind w:firstLine="708"/>
        <w:jc w:val="both"/>
        <w:rPr>
          <w:rFonts w:eastAsia="Times New Roman"/>
          <w:bCs/>
          <w:color w:val="0563C1" w:themeColor="hyperlink"/>
          <w:szCs w:val="24"/>
          <w:highlight w:val="yellow"/>
          <w:u w:val="single"/>
          <w:lang w:val="en-US" w:eastAsia="bg-BG"/>
        </w:rPr>
      </w:pPr>
    </w:p>
    <w:p w:rsidR="00AA75B3" w:rsidRPr="00886B38" w:rsidRDefault="00AA75B3" w:rsidP="00634952">
      <w:pPr>
        <w:shd w:val="clear" w:color="auto" w:fill="FFFFFF"/>
        <w:spacing w:after="120" w:line="240" w:lineRule="auto"/>
        <w:ind w:firstLine="708"/>
        <w:jc w:val="both"/>
        <w:rPr>
          <w:rFonts w:eastAsia="Times New Roman"/>
          <w:bCs/>
          <w:color w:val="0563C1" w:themeColor="hyperlink"/>
          <w:szCs w:val="24"/>
          <w:highlight w:val="yellow"/>
          <w:u w:val="single"/>
          <w:lang w:val="en-US" w:eastAsia="bg-BG"/>
        </w:rPr>
      </w:pPr>
    </w:p>
    <w:p w:rsidR="00DA3AFD" w:rsidRDefault="00DA3AFD" w:rsidP="00DA3AFD">
      <w:pPr>
        <w:shd w:val="clear" w:color="auto" w:fill="FFFFFF"/>
        <w:spacing w:after="288" w:line="240" w:lineRule="auto"/>
        <w:ind w:firstLine="708"/>
        <w:jc w:val="both"/>
        <w:rPr>
          <w:b/>
          <w:szCs w:val="24"/>
        </w:rPr>
      </w:pPr>
      <w:r w:rsidRPr="00EE59CF">
        <w:rPr>
          <w:b/>
          <w:szCs w:val="24"/>
        </w:rPr>
        <w:t>С уважение,</w:t>
      </w:r>
    </w:p>
    <w:p w:rsidR="00AA75B3" w:rsidRPr="00EE59CF" w:rsidRDefault="00AA75B3" w:rsidP="00DA3AFD">
      <w:pPr>
        <w:shd w:val="clear" w:color="auto" w:fill="FFFFFF"/>
        <w:spacing w:after="288" w:line="240" w:lineRule="auto"/>
        <w:ind w:firstLine="708"/>
        <w:jc w:val="both"/>
        <w:rPr>
          <w:b/>
          <w:szCs w:val="24"/>
        </w:rPr>
      </w:pPr>
    </w:p>
    <w:p w:rsidR="00C676C1" w:rsidRPr="002C60FE" w:rsidRDefault="00B9621D" w:rsidP="00EE59CF">
      <w:pPr>
        <w:spacing w:after="200" w:line="276" w:lineRule="auto"/>
        <w:ind w:left="709"/>
        <w:rPr>
          <w:b/>
          <w:szCs w:val="24"/>
        </w:rPr>
      </w:pPr>
      <w:r>
        <w:rPr>
          <w:b/>
          <w:szCs w:val="24"/>
        </w:rPr>
        <w:t xml:space="preserve">МИХАИЛ ХАДЖИЯНЕВ </w:t>
      </w:r>
      <w:r>
        <w:rPr>
          <w:b/>
          <w:szCs w:val="24"/>
        </w:rPr>
        <w:br/>
      </w:r>
      <w:r w:rsidR="00886B38">
        <w:rPr>
          <w:bCs/>
          <w:i/>
          <w:iCs/>
          <w:szCs w:val="24"/>
        </w:rPr>
        <w:t>Общински съветник</w:t>
      </w:r>
    </w:p>
    <w:sectPr w:rsidR="00C676C1" w:rsidRPr="002C60FE" w:rsidSect="000E672B">
      <w:pgSz w:w="12240" w:h="15840"/>
      <w:pgMar w:top="851" w:right="758" w:bottom="709" w:left="1134"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21896"/>
    <w:multiLevelType w:val="multilevel"/>
    <w:tmpl w:val="E7705224"/>
    <w:lvl w:ilvl="0">
      <w:start w:val="1"/>
      <w:numFmt w:val="decimal"/>
      <w:lvlText w:val="%1."/>
      <w:lvlJc w:val="left"/>
      <w:pPr>
        <w:tabs>
          <w:tab w:val="num" w:pos="1068"/>
        </w:tabs>
        <w:ind w:left="1065" w:hanging="357"/>
      </w:pPr>
      <w:rPr>
        <w:rFonts w:ascii="Times New Roman" w:hAnsi="Times New Roman" w:cs="Times New Roman" w:hint="default"/>
        <w:sz w:val="24"/>
        <w:szCs w:val="24"/>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2C9C17EA"/>
    <w:multiLevelType w:val="multilevel"/>
    <w:tmpl w:val="61A2F7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193068"/>
    <w:multiLevelType w:val="hybridMultilevel"/>
    <w:tmpl w:val="2500FA28"/>
    <w:lvl w:ilvl="0" w:tplc="76CCE822">
      <w:start w:val="4"/>
      <w:numFmt w:val="decimal"/>
      <w:lvlText w:val="(%1)"/>
      <w:lvlJc w:val="left"/>
      <w:pPr>
        <w:ind w:left="1080" w:hanging="360"/>
      </w:pPr>
      <w:rPr>
        <w:rFonts w:ascii="Times New Roman" w:hAnsi="Times New Roman" w:cs="Times New Roman" w:hint="default"/>
        <w:sz w:val="24"/>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 w15:restartNumberingAfterBreak="0">
    <w:nsid w:val="52D56E21"/>
    <w:multiLevelType w:val="hybridMultilevel"/>
    <w:tmpl w:val="4C081D70"/>
    <w:lvl w:ilvl="0" w:tplc="0402000F">
      <w:start w:val="1"/>
      <w:numFmt w:val="decimal"/>
      <w:lvlText w:val="%1."/>
      <w:lvlJc w:val="left"/>
      <w:pPr>
        <w:ind w:left="1428" w:hanging="360"/>
      </w:p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97F62326">
      <w:start w:val="1"/>
      <w:numFmt w:val="decimal"/>
      <w:lvlText w:val="%4."/>
      <w:lvlJc w:val="left"/>
      <w:pPr>
        <w:ind w:left="3588" w:hanging="360"/>
      </w:pPr>
      <w:rPr>
        <w:b/>
        <w:bCs/>
      </w:r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4" w15:restartNumberingAfterBreak="0">
    <w:nsid w:val="5C1C5791"/>
    <w:multiLevelType w:val="multilevel"/>
    <w:tmpl w:val="61C05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694965"/>
    <w:multiLevelType w:val="hybridMultilevel"/>
    <w:tmpl w:val="72EC53B6"/>
    <w:lvl w:ilvl="0" w:tplc="EED61F5E">
      <w:start w:val="1"/>
      <w:numFmt w:val="decimal"/>
      <w:lvlText w:val="%1."/>
      <w:lvlJc w:val="left"/>
      <w:pPr>
        <w:ind w:left="720" w:hanging="360"/>
      </w:pPr>
      <w:rPr>
        <w:rFonts w:ascii="Times New Roman" w:hAnsi="Times New Roman" w:hint="default"/>
        <w:b w:val="0"/>
        <w:i w:val="0"/>
        <w:caps w:val="0"/>
        <w:strike w:val="0"/>
        <w:dstrike w:val="0"/>
        <w:vanish w:val="0"/>
        <w:sz w:val="24"/>
        <w:vertAlign w:val="baseline"/>
        <w14:cntxtAlts/>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7A7A70AE"/>
    <w:multiLevelType w:val="multilevel"/>
    <w:tmpl w:val="183AB3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6"/>
  </w:num>
  <w:num w:numId="4">
    <w:abstractNumId w:val="1"/>
  </w:num>
  <w:num w:numId="5">
    <w:abstractNumId w:val="5"/>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9EF"/>
    <w:rsid w:val="00004C88"/>
    <w:rsid w:val="00017F23"/>
    <w:rsid w:val="00035A9C"/>
    <w:rsid w:val="0004219F"/>
    <w:rsid w:val="00076852"/>
    <w:rsid w:val="00085490"/>
    <w:rsid w:val="0009058A"/>
    <w:rsid w:val="00094BAA"/>
    <w:rsid w:val="00096F1D"/>
    <w:rsid w:val="000A4CAF"/>
    <w:rsid w:val="000A712A"/>
    <w:rsid w:val="000C3093"/>
    <w:rsid w:val="000D56DB"/>
    <w:rsid w:val="000D6389"/>
    <w:rsid w:val="000E1508"/>
    <w:rsid w:val="000E672B"/>
    <w:rsid w:val="000F27C3"/>
    <w:rsid w:val="000F65D3"/>
    <w:rsid w:val="00103361"/>
    <w:rsid w:val="00103849"/>
    <w:rsid w:val="001057D5"/>
    <w:rsid w:val="00112C97"/>
    <w:rsid w:val="00114F12"/>
    <w:rsid w:val="00127EF6"/>
    <w:rsid w:val="001343C9"/>
    <w:rsid w:val="0013564F"/>
    <w:rsid w:val="00136781"/>
    <w:rsid w:val="001418D3"/>
    <w:rsid w:val="001421FD"/>
    <w:rsid w:val="00142725"/>
    <w:rsid w:val="0015469D"/>
    <w:rsid w:val="00154CB0"/>
    <w:rsid w:val="00157A76"/>
    <w:rsid w:val="00161987"/>
    <w:rsid w:val="00172124"/>
    <w:rsid w:val="00176D5B"/>
    <w:rsid w:val="0019640B"/>
    <w:rsid w:val="00196DA3"/>
    <w:rsid w:val="001A4199"/>
    <w:rsid w:val="001A7CAD"/>
    <w:rsid w:val="001B188D"/>
    <w:rsid w:val="001B2B11"/>
    <w:rsid w:val="001B449B"/>
    <w:rsid w:val="001D0A26"/>
    <w:rsid w:val="001D708B"/>
    <w:rsid w:val="001E3FEE"/>
    <w:rsid w:val="001E7C96"/>
    <w:rsid w:val="001F4DB3"/>
    <w:rsid w:val="002022B6"/>
    <w:rsid w:val="00211536"/>
    <w:rsid w:val="00222445"/>
    <w:rsid w:val="0023164A"/>
    <w:rsid w:val="00236B1B"/>
    <w:rsid w:val="002434D4"/>
    <w:rsid w:val="002448D4"/>
    <w:rsid w:val="00250479"/>
    <w:rsid w:val="00262F7A"/>
    <w:rsid w:val="002631CB"/>
    <w:rsid w:val="00273CD4"/>
    <w:rsid w:val="00280C6B"/>
    <w:rsid w:val="002870B4"/>
    <w:rsid w:val="0029070A"/>
    <w:rsid w:val="00290F72"/>
    <w:rsid w:val="00294B41"/>
    <w:rsid w:val="002A1883"/>
    <w:rsid w:val="002A2CF0"/>
    <w:rsid w:val="002A6BC6"/>
    <w:rsid w:val="002B4DCA"/>
    <w:rsid w:val="002C60FE"/>
    <w:rsid w:val="002F1D2E"/>
    <w:rsid w:val="002F4D02"/>
    <w:rsid w:val="003354AE"/>
    <w:rsid w:val="00344B35"/>
    <w:rsid w:val="003452B9"/>
    <w:rsid w:val="00345596"/>
    <w:rsid w:val="00353A5E"/>
    <w:rsid w:val="00355BA6"/>
    <w:rsid w:val="0036379C"/>
    <w:rsid w:val="00363AC9"/>
    <w:rsid w:val="00366ABA"/>
    <w:rsid w:val="00372FD4"/>
    <w:rsid w:val="00380D4E"/>
    <w:rsid w:val="00385FCE"/>
    <w:rsid w:val="0039040B"/>
    <w:rsid w:val="00390F9E"/>
    <w:rsid w:val="00392402"/>
    <w:rsid w:val="003969DB"/>
    <w:rsid w:val="003A0D48"/>
    <w:rsid w:val="003B3E64"/>
    <w:rsid w:val="003B41E6"/>
    <w:rsid w:val="003B423B"/>
    <w:rsid w:val="003B471E"/>
    <w:rsid w:val="003B4C8B"/>
    <w:rsid w:val="003E6BA0"/>
    <w:rsid w:val="003E71AA"/>
    <w:rsid w:val="003E78F9"/>
    <w:rsid w:val="003F2BBE"/>
    <w:rsid w:val="003F7230"/>
    <w:rsid w:val="00402D1E"/>
    <w:rsid w:val="00406DF1"/>
    <w:rsid w:val="0041456C"/>
    <w:rsid w:val="0041693D"/>
    <w:rsid w:val="00424BD8"/>
    <w:rsid w:val="00425FAC"/>
    <w:rsid w:val="00436C8F"/>
    <w:rsid w:val="00444C8C"/>
    <w:rsid w:val="00457667"/>
    <w:rsid w:val="00457787"/>
    <w:rsid w:val="004617D8"/>
    <w:rsid w:val="00465BE5"/>
    <w:rsid w:val="00472C16"/>
    <w:rsid w:val="004764F8"/>
    <w:rsid w:val="00486893"/>
    <w:rsid w:val="004962F9"/>
    <w:rsid w:val="004A1034"/>
    <w:rsid w:val="004A2E88"/>
    <w:rsid w:val="004A4166"/>
    <w:rsid w:val="004A43D4"/>
    <w:rsid w:val="004B316F"/>
    <w:rsid w:val="004B33FA"/>
    <w:rsid w:val="004C37FA"/>
    <w:rsid w:val="004C7585"/>
    <w:rsid w:val="004D0B7F"/>
    <w:rsid w:val="004D1568"/>
    <w:rsid w:val="004E14E3"/>
    <w:rsid w:val="004E6510"/>
    <w:rsid w:val="004F043C"/>
    <w:rsid w:val="004F13F1"/>
    <w:rsid w:val="004F2B88"/>
    <w:rsid w:val="00506FE8"/>
    <w:rsid w:val="00516CC6"/>
    <w:rsid w:val="005211E2"/>
    <w:rsid w:val="00540566"/>
    <w:rsid w:val="00540AA6"/>
    <w:rsid w:val="00541511"/>
    <w:rsid w:val="00543A82"/>
    <w:rsid w:val="005751E0"/>
    <w:rsid w:val="00581F75"/>
    <w:rsid w:val="005A10F3"/>
    <w:rsid w:val="005A3B17"/>
    <w:rsid w:val="005A45BA"/>
    <w:rsid w:val="005A5F7C"/>
    <w:rsid w:val="005A6B31"/>
    <w:rsid w:val="005A6FF9"/>
    <w:rsid w:val="005B66DF"/>
    <w:rsid w:val="005C5BC2"/>
    <w:rsid w:val="005D0533"/>
    <w:rsid w:val="005D76C2"/>
    <w:rsid w:val="005E461F"/>
    <w:rsid w:val="005E747B"/>
    <w:rsid w:val="005E7C9C"/>
    <w:rsid w:val="00603282"/>
    <w:rsid w:val="0061282D"/>
    <w:rsid w:val="00613419"/>
    <w:rsid w:val="0061341E"/>
    <w:rsid w:val="006203AD"/>
    <w:rsid w:val="006207E0"/>
    <w:rsid w:val="006209E5"/>
    <w:rsid w:val="00631558"/>
    <w:rsid w:val="00634952"/>
    <w:rsid w:val="00661742"/>
    <w:rsid w:val="006719D8"/>
    <w:rsid w:val="00690DDE"/>
    <w:rsid w:val="006A3687"/>
    <w:rsid w:val="006A43A2"/>
    <w:rsid w:val="006A7BB8"/>
    <w:rsid w:val="006D05B3"/>
    <w:rsid w:val="006E2D9B"/>
    <w:rsid w:val="006E5585"/>
    <w:rsid w:val="006F4CD4"/>
    <w:rsid w:val="006F670F"/>
    <w:rsid w:val="00704B82"/>
    <w:rsid w:val="00706CCB"/>
    <w:rsid w:val="00707C6F"/>
    <w:rsid w:val="00707E82"/>
    <w:rsid w:val="0072250E"/>
    <w:rsid w:val="00723D6D"/>
    <w:rsid w:val="00742A2F"/>
    <w:rsid w:val="00784B11"/>
    <w:rsid w:val="00786AA9"/>
    <w:rsid w:val="007972EA"/>
    <w:rsid w:val="007A1BA3"/>
    <w:rsid w:val="007A209F"/>
    <w:rsid w:val="007A7617"/>
    <w:rsid w:val="007B1598"/>
    <w:rsid w:val="007B55B6"/>
    <w:rsid w:val="007D5476"/>
    <w:rsid w:val="007E509D"/>
    <w:rsid w:val="007E6330"/>
    <w:rsid w:val="007F45F6"/>
    <w:rsid w:val="00800771"/>
    <w:rsid w:val="008068C7"/>
    <w:rsid w:val="00816CBA"/>
    <w:rsid w:val="00831C14"/>
    <w:rsid w:val="00844F50"/>
    <w:rsid w:val="00861B48"/>
    <w:rsid w:val="00863368"/>
    <w:rsid w:val="00864D2A"/>
    <w:rsid w:val="0086507C"/>
    <w:rsid w:val="00866123"/>
    <w:rsid w:val="00872497"/>
    <w:rsid w:val="00881685"/>
    <w:rsid w:val="00886B38"/>
    <w:rsid w:val="008C0404"/>
    <w:rsid w:val="008F20E1"/>
    <w:rsid w:val="008F34D1"/>
    <w:rsid w:val="008F6277"/>
    <w:rsid w:val="0090268F"/>
    <w:rsid w:val="00915383"/>
    <w:rsid w:val="00916F9C"/>
    <w:rsid w:val="00925883"/>
    <w:rsid w:val="00925CC3"/>
    <w:rsid w:val="00931BBE"/>
    <w:rsid w:val="00944DB4"/>
    <w:rsid w:val="00953E48"/>
    <w:rsid w:val="009551AD"/>
    <w:rsid w:val="00963772"/>
    <w:rsid w:val="00965219"/>
    <w:rsid w:val="00976824"/>
    <w:rsid w:val="00985142"/>
    <w:rsid w:val="009869EF"/>
    <w:rsid w:val="00995F8D"/>
    <w:rsid w:val="00997DCC"/>
    <w:rsid w:val="009A3660"/>
    <w:rsid w:val="009B4A11"/>
    <w:rsid w:val="009C4FFF"/>
    <w:rsid w:val="009C667B"/>
    <w:rsid w:val="009D5182"/>
    <w:rsid w:val="009F014F"/>
    <w:rsid w:val="009F184D"/>
    <w:rsid w:val="00A00223"/>
    <w:rsid w:val="00A023A5"/>
    <w:rsid w:val="00A400C3"/>
    <w:rsid w:val="00A47E09"/>
    <w:rsid w:val="00A53EBA"/>
    <w:rsid w:val="00A72F06"/>
    <w:rsid w:val="00A801B9"/>
    <w:rsid w:val="00A866CC"/>
    <w:rsid w:val="00A8735F"/>
    <w:rsid w:val="00A92AC0"/>
    <w:rsid w:val="00A9656A"/>
    <w:rsid w:val="00A97A6F"/>
    <w:rsid w:val="00AA19E8"/>
    <w:rsid w:val="00AA4973"/>
    <w:rsid w:val="00AA72C5"/>
    <w:rsid w:val="00AA75B3"/>
    <w:rsid w:val="00AB3F1C"/>
    <w:rsid w:val="00AB5FD4"/>
    <w:rsid w:val="00AD3A6E"/>
    <w:rsid w:val="00AD5F5D"/>
    <w:rsid w:val="00AE3906"/>
    <w:rsid w:val="00B02346"/>
    <w:rsid w:val="00B2074B"/>
    <w:rsid w:val="00B321AE"/>
    <w:rsid w:val="00B454FB"/>
    <w:rsid w:val="00B45563"/>
    <w:rsid w:val="00B56ABF"/>
    <w:rsid w:val="00B64F25"/>
    <w:rsid w:val="00B90AE1"/>
    <w:rsid w:val="00B90F57"/>
    <w:rsid w:val="00B9621D"/>
    <w:rsid w:val="00BA3FEB"/>
    <w:rsid w:val="00BB36AF"/>
    <w:rsid w:val="00BC784C"/>
    <w:rsid w:val="00BC7F7F"/>
    <w:rsid w:val="00BD171B"/>
    <w:rsid w:val="00BE41CC"/>
    <w:rsid w:val="00BF08FB"/>
    <w:rsid w:val="00BF271F"/>
    <w:rsid w:val="00BF7673"/>
    <w:rsid w:val="00C0724C"/>
    <w:rsid w:val="00C1743E"/>
    <w:rsid w:val="00C22635"/>
    <w:rsid w:val="00C34805"/>
    <w:rsid w:val="00C45990"/>
    <w:rsid w:val="00C505AF"/>
    <w:rsid w:val="00C64DCA"/>
    <w:rsid w:val="00C676C1"/>
    <w:rsid w:val="00C701E3"/>
    <w:rsid w:val="00C75D10"/>
    <w:rsid w:val="00C85613"/>
    <w:rsid w:val="00CA036D"/>
    <w:rsid w:val="00CA4078"/>
    <w:rsid w:val="00CC2229"/>
    <w:rsid w:val="00CD3F27"/>
    <w:rsid w:val="00CD6BCE"/>
    <w:rsid w:val="00CE2D07"/>
    <w:rsid w:val="00CE5E80"/>
    <w:rsid w:val="00D141CF"/>
    <w:rsid w:val="00D15B42"/>
    <w:rsid w:val="00D235E0"/>
    <w:rsid w:val="00D737FC"/>
    <w:rsid w:val="00D74E2D"/>
    <w:rsid w:val="00D9526D"/>
    <w:rsid w:val="00DA3AFD"/>
    <w:rsid w:val="00DB47E1"/>
    <w:rsid w:val="00DD7D53"/>
    <w:rsid w:val="00DE0250"/>
    <w:rsid w:val="00DE4B1D"/>
    <w:rsid w:val="00DE4C2F"/>
    <w:rsid w:val="00E01673"/>
    <w:rsid w:val="00E04B25"/>
    <w:rsid w:val="00E06461"/>
    <w:rsid w:val="00E12B93"/>
    <w:rsid w:val="00E12E3E"/>
    <w:rsid w:val="00E24235"/>
    <w:rsid w:val="00E41DC1"/>
    <w:rsid w:val="00E442A5"/>
    <w:rsid w:val="00E52538"/>
    <w:rsid w:val="00E558CE"/>
    <w:rsid w:val="00E64C8A"/>
    <w:rsid w:val="00E67B32"/>
    <w:rsid w:val="00E809D0"/>
    <w:rsid w:val="00E836DF"/>
    <w:rsid w:val="00E84F8A"/>
    <w:rsid w:val="00E92154"/>
    <w:rsid w:val="00E93EEF"/>
    <w:rsid w:val="00E96E17"/>
    <w:rsid w:val="00EB497C"/>
    <w:rsid w:val="00ED04FF"/>
    <w:rsid w:val="00ED5ADE"/>
    <w:rsid w:val="00EE0947"/>
    <w:rsid w:val="00EE2513"/>
    <w:rsid w:val="00EE282C"/>
    <w:rsid w:val="00EE59CF"/>
    <w:rsid w:val="00EF183C"/>
    <w:rsid w:val="00F031C6"/>
    <w:rsid w:val="00F05380"/>
    <w:rsid w:val="00F25952"/>
    <w:rsid w:val="00F26C9B"/>
    <w:rsid w:val="00F33FDE"/>
    <w:rsid w:val="00F41ED7"/>
    <w:rsid w:val="00F420D9"/>
    <w:rsid w:val="00F479E4"/>
    <w:rsid w:val="00F5390B"/>
    <w:rsid w:val="00F61C7E"/>
    <w:rsid w:val="00F64A42"/>
    <w:rsid w:val="00FD6344"/>
    <w:rsid w:val="00FF0605"/>
    <w:rsid w:val="00FF08C7"/>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20976-D889-48CF-B4E3-5C5A5F1CE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bg-BG" w:eastAsia="en-US"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1ED7"/>
    <w:pPr>
      <w:spacing w:after="160" w:line="259" w:lineRule="auto"/>
      <w:ind w:left="0" w:firstLine="0"/>
      <w:jc w:val="left"/>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93EEF"/>
    <w:rPr>
      <w:color w:val="0563C1" w:themeColor="hyperlink"/>
      <w:u w:val="single"/>
    </w:rPr>
  </w:style>
  <w:style w:type="paragraph" w:styleId="BalloonText">
    <w:name w:val="Balloon Text"/>
    <w:basedOn w:val="Normal"/>
    <w:link w:val="BalloonTextChar"/>
    <w:uiPriority w:val="99"/>
    <w:semiHidden/>
    <w:unhideWhenUsed/>
    <w:rsid w:val="00E93E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3EEF"/>
    <w:rPr>
      <w:rFonts w:ascii="Segoe UI" w:hAnsi="Segoe UI" w:cs="Segoe UI"/>
      <w:sz w:val="18"/>
      <w:szCs w:val="18"/>
    </w:rPr>
  </w:style>
  <w:style w:type="character" w:customStyle="1" w:styleId="UnresolvedMention">
    <w:name w:val="Unresolved Mention"/>
    <w:basedOn w:val="DefaultParagraphFont"/>
    <w:uiPriority w:val="99"/>
    <w:semiHidden/>
    <w:unhideWhenUsed/>
    <w:rsid w:val="00BF271F"/>
    <w:rPr>
      <w:color w:val="605E5C"/>
      <w:shd w:val="clear" w:color="auto" w:fill="E1DFDD"/>
    </w:rPr>
  </w:style>
  <w:style w:type="paragraph" w:styleId="ListParagraph">
    <w:name w:val="List Paragraph"/>
    <w:basedOn w:val="Normal"/>
    <w:uiPriority w:val="34"/>
    <w:qFormat/>
    <w:rsid w:val="00BF271F"/>
    <w:pPr>
      <w:ind w:left="720"/>
      <w:contextualSpacing/>
    </w:pPr>
    <w:rPr>
      <w:rFonts w:asciiTheme="minorHAnsi" w:eastAsiaTheme="minorHAnsi" w:hAnsiTheme="minorHAnsi" w:cstheme="minorBidi"/>
      <w:kern w:val="2"/>
      <w:sz w:val="22"/>
      <w14:ligatures w14:val="standardContextual"/>
    </w:rPr>
  </w:style>
  <w:style w:type="paragraph" w:styleId="CommentText">
    <w:name w:val="annotation text"/>
    <w:basedOn w:val="Normal"/>
    <w:link w:val="CommentTextChar"/>
    <w:uiPriority w:val="99"/>
    <w:semiHidden/>
    <w:unhideWhenUsed/>
    <w:rsid w:val="00280C6B"/>
    <w:pPr>
      <w:spacing w:line="240" w:lineRule="auto"/>
    </w:pPr>
    <w:rPr>
      <w:sz w:val="20"/>
      <w:szCs w:val="20"/>
    </w:rPr>
  </w:style>
  <w:style w:type="character" w:customStyle="1" w:styleId="CommentTextChar">
    <w:name w:val="Comment Text Char"/>
    <w:basedOn w:val="DefaultParagraphFont"/>
    <w:link w:val="CommentText"/>
    <w:uiPriority w:val="99"/>
    <w:semiHidden/>
    <w:rsid w:val="00280C6B"/>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280C6B"/>
    <w:rPr>
      <w:sz w:val="16"/>
      <w:szCs w:val="16"/>
    </w:rPr>
  </w:style>
  <w:style w:type="character" w:customStyle="1" w:styleId="samedocreference">
    <w:name w:val="samedocreference"/>
    <w:basedOn w:val="DefaultParagraphFont"/>
    <w:rsid w:val="004B33FA"/>
  </w:style>
  <w:style w:type="paragraph" w:styleId="CommentSubject">
    <w:name w:val="annotation subject"/>
    <w:basedOn w:val="CommentText"/>
    <w:next w:val="CommentText"/>
    <w:link w:val="CommentSubjectChar"/>
    <w:uiPriority w:val="99"/>
    <w:semiHidden/>
    <w:unhideWhenUsed/>
    <w:rsid w:val="00816CBA"/>
    <w:rPr>
      <w:b/>
      <w:bCs/>
    </w:rPr>
  </w:style>
  <w:style w:type="character" w:customStyle="1" w:styleId="CommentSubjectChar">
    <w:name w:val="Comment Subject Char"/>
    <w:basedOn w:val="CommentTextChar"/>
    <w:link w:val="CommentSubject"/>
    <w:uiPriority w:val="99"/>
    <w:semiHidden/>
    <w:rsid w:val="00816CBA"/>
    <w:rPr>
      <w:rFonts w:ascii="Times New Roman" w:hAnsi="Times New Roman" w:cs="Times New Roman"/>
      <w:b/>
      <w:bCs/>
      <w:sz w:val="20"/>
      <w:szCs w:val="20"/>
    </w:rPr>
  </w:style>
  <w:style w:type="character" w:styleId="Strong">
    <w:name w:val="Strong"/>
    <w:basedOn w:val="DefaultParagraphFont"/>
    <w:uiPriority w:val="22"/>
    <w:qFormat/>
    <w:rsid w:val="006E2D9B"/>
    <w:rPr>
      <w:b/>
      <w:bCs/>
    </w:rPr>
  </w:style>
  <w:style w:type="character" w:customStyle="1" w:styleId="a">
    <w:name w:val="Основен текст_"/>
    <w:basedOn w:val="DefaultParagraphFont"/>
    <w:link w:val="1"/>
    <w:rsid w:val="001421FD"/>
    <w:rPr>
      <w:rFonts w:ascii="Times New Roman" w:eastAsia="Times New Roman" w:hAnsi="Times New Roman" w:cs="Times New Roman"/>
    </w:rPr>
  </w:style>
  <w:style w:type="paragraph" w:customStyle="1" w:styleId="1">
    <w:name w:val="Основен текст1"/>
    <w:basedOn w:val="Normal"/>
    <w:link w:val="a"/>
    <w:rsid w:val="001421FD"/>
    <w:pPr>
      <w:widowControl w:val="0"/>
      <w:spacing w:after="260" w:line="240" w:lineRule="auto"/>
      <w:ind w:firstLine="400"/>
    </w:pPr>
    <w:rPr>
      <w:rFonts w:eastAsia="Times New Roman"/>
      <w:sz w:val="22"/>
    </w:rPr>
  </w:style>
  <w:style w:type="paragraph" w:customStyle="1" w:styleId="text-align-justify">
    <w:name w:val="text-align-justify"/>
    <w:basedOn w:val="Normal"/>
    <w:rsid w:val="00222445"/>
    <w:pPr>
      <w:spacing w:before="100" w:beforeAutospacing="1" w:after="100" w:afterAutospacing="1" w:line="240" w:lineRule="auto"/>
    </w:pPr>
    <w:rPr>
      <w:rFonts w:eastAsia="Times New Roman"/>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153348">
      <w:bodyDiv w:val="1"/>
      <w:marLeft w:val="0"/>
      <w:marRight w:val="0"/>
      <w:marTop w:val="0"/>
      <w:marBottom w:val="0"/>
      <w:divBdr>
        <w:top w:val="none" w:sz="0" w:space="0" w:color="auto"/>
        <w:left w:val="none" w:sz="0" w:space="0" w:color="auto"/>
        <w:bottom w:val="none" w:sz="0" w:space="0" w:color="auto"/>
        <w:right w:val="none" w:sz="0" w:space="0" w:color="auto"/>
      </w:divBdr>
    </w:div>
    <w:div w:id="685642001">
      <w:bodyDiv w:val="1"/>
      <w:marLeft w:val="0"/>
      <w:marRight w:val="0"/>
      <w:marTop w:val="0"/>
      <w:marBottom w:val="0"/>
      <w:divBdr>
        <w:top w:val="none" w:sz="0" w:space="0" w:color="auto"/>
        <w:left w:val="none" w:sz="0" w:space="0" w:color="auto"/>
        <w:bottom w:val="none" w:sz="0" w:space="0" w:color="auto"/>
        <w:right w:val="none" w:sz="0" w:space="0" w:color="auto"/>
      </w:divBdr>
    </w:div>
    <w:div w:id="741563340">
      <w:bodyDiv w:val="1"/>
      <w:marLeft w:val="0"/>
      <w:marRight w:val="0"/>
      <w:marTop w:val="0"/>
      <w:marBottom w:val="0"/>
      <w:divBdr>
        <w:top w:val="none" w:sz="0" w:space="0" w:color="auto"/>
        <w:left w:val="none" w:sz="0" w:space="0" w:color="auto"/>
        <w:bottom w:val="none" w:sz="0" w:space="0" w:color="auto"/>
        <w:right w:val="none" w:sz="0" w:space="0" w:color="auto"/>
      </w:divBdr>
    </w:div>
    <w:div w:id="871528464">
      <w:bodyDiv w:val="1"/>
      <w:marLeft w:val="0"/>
      <w:marRight w:val="0"/>
      <w:marTop w:val="0"/>
      <w:marBottom w:val="0"/>
      <w:divBdr>
        <w:top w:val="none" w:sz="0" w:space="0" w:color="auto"/>
        <w:left w:val="none" w:sz="0" w:space="0" w:color="auto"/>
        <w:bottom w:val="none" w:sz="0" w:space="0" w:color="auto"/>
        <w:right w:val="none" w:sz="0" w:space="0" w:color="auto"/>
      </w:divBdr>
    </w:div>
    <w:div w:id="1254823004">
      <w:bodyDiv w:val="1"/>
      <w:marLeft w:val="0"/>
      <w:marRight w:val="0"/>
      <w:marTop w:val="0"/>
      <w:marBottom w:val="0"/>
      <w:divBdr>
        <w:top w:val="none" w:sz="0" w:space="0" w:color="auto"/>
        <w:left w:val="none" w:sz="0" w:space="0" w:color="auto"/>
        <w:bottom w:val="none" w:sz="0" w:space="0" w:color="auto"/>
        <w:right w:val="none" w:sz="0" w:space="0" w:color="auto"/>
      </w:divBdr>
    </w:div>
    <w:div w:id="1384793714">
      <w:bodyDiv w:val="1"/>
      <w:marLeft w:val="0"/>
      <w:marRight w:val="0"/>
      <w:marTop w:val="0"/>
      <w:marBottom w:val="0"/>
      <w:divBdr>
        <w:top w:val="none" w:sz="0" w:space="0" w:color="auto"/>
        <w:left w:val="none" w:sz="0" w:space="0" w:color="auto"/>
        <w:bottom w:val="none" w:sz="0" w:space="0" w:color="auto"/>
        <w:right w:val="none" w:sz="0" w:space="0" w:color="auto"/>
      </w:divBdr>
    </w:div>
    <w:div w:id="1458336615">
      <w:bodyDiv w:val="1"/>
      <w:marLeft w:val="0"/>
      <w:marRight w:val="0"/>
      <w:marTop w:val="0"/>
      <w:marBottom w:val="0"/>
      <w:divBdr>
        <w:top w:val="none" w:sz="0" w:space="0" w:color="auto"/>
        <w:left w:val="none" w:sz="0" w:space="0" w:color="auto"/>
        <w:bottom w:val="none" w:sz="0" w:space="0" w:color="auto"/>
        <w:right w:val="none" w:sz="0" w:space="0" w:color="auto"/>
      </w:divBdr>
    </w:div>
    <w:div w:id="1758332593">
      <w:bodyDiv w:val="1"/>
      <w:marLeft w:val="0"/>
      <w:marRight w:val="0"/>
      <w:marTop w:val="0"/>
      <w:marBottom w:val="0"/>
      <w:divBdr>
        <w:top w:val="none" w:sz="0" w:space="0" w:color="auto"/>
        <w:left w:val="none" w:sz="0" w:space="0" w:color="auto"/>
        <w:bottom w:val="none" w:sz="0" w:space="0" w:color="auto"/>
        <w:right w:val="none" w:sz="0" w:space="0" w:color="auto"/>
      </w:divBdr>
    </w:div>
    <w:div w:id="1787692732">
      <w:bodyDiv w:val="1"/>
      <w:marLeft w:val="0"/>
      <w:marRight w:val="0"/>
      <w:marTop w:val="0"/>
      <w:marBottom w:val="0"/>
      <w:divBdr>
        <w:top w:val="none" w:sz="0" w:space="0" w:color="auto"/>
        <w:left w:val="none" w:sz="0" w:space="0" w:color="auto"/>
        <w:bottom w:val="none" w:sz="0" w:space="0" w:color="auto"/>
        <w:right w:val="none" w:sz="0" w:space="0" w:color="auto"/>
      </w:divBdr>
    </w:div>
    <w:div w:id="1872716777">
      <w:bodyDiv w:val="1"/>
      <w:marLeft w:val="0"/>
      <w:marRight w:val="0"/>
      <w:marTop w:val="0"/>
      <w:marBottom w:val="0"/>
      <w:divBdr>
        <w:top w:val="none" w:sz="0" w:space="0" w:color="auto"/>
        <w:left w:val="none" w:sz="0" w:space="0" w:color="auto"/>
        <w:bottom w:val="none" w:sz="0" w:space="0" w:color="auto"/>
        <w:right w:val="none" w:sz="0" w:space="0" w:color="auto"/>
      </w:divBdr>
    </w:div>
    <w:div w:id="1936211265">
      <w:bodyDiv w:val="1"/>
      <w:marLeft w:val="0"/>
      <w:marRight w:val="0"/>
      <w:marTop w:val="0"/>
      <w:marBottom w:val="0"/>
      <w:divBdr>
        <w:top w:val="none" w:sz="0" w:space="0" w:color="auto"/>
        <w:left w:val="none" w:sz="0" w:space="0" w:color="auto"/>
        <w:bottom w:val="none" w:sz="0" w:space="0" w:color="auto"/>
        <w:right w:val="none" w:sz="0" w:space="0" w:color="auto"/>
      </w:divBdr>
    </w:div>
    <w:div w:id="2038970927">
      <w:bodyDiv w:val="1"/>
      <w:marLeft w:val="0"/>
      <w:marRight w:val="0"/>
      <w:marTop w:val="0"/>
      <w:marBottom w:val="0"/>
      <w:divBdr>
        <w:top w:val="none" w:sz="0" w:space="0" w:color="auto"/>
        <w:left w:val="none" w:sz="0" w:space="0" w:color="auto"/>
        <w:bottom w:val="none" w:sz="0" w:space="0" w:color="auto"/>
        <w:right w:val="none" w:sz="0" w:space="0" w:color="auto"/>
      </w:divBdr>
    </w:div>
    <w:div w:id="206563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82FEA-904B-4442-B11F-7214F045B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2533</Words>
  <Characters>14440</Characters>
  <Application>Microsoft Office Word</Application>
  <DocSecurity>0</DocSecurity>
  <Lines>120</Lines>
  <Paragraphs>33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Frants</dc:creator>
  <cp:keywords/>
  <dc:description/>
  <cp:lastModifiedBy>Gergana Chanakova</cp:lastModifiedBy>
  <cp:revision>2</cp:revision>
  <cp:lastPrinted>2025-07-21T06:56:00Z</cp:lastPrinted>
  <dcterms:created xsi:type="dcterms:W3CDTF">2025-07-21T07:00:00Z</dcterms:created>
  <dcterms:modified xsi:type="dcterms:W3CDTF">2025-07-21T07:00:00Z</dcterms:modified>
</cp:coreProperties>
</file>