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0C9" w:rsidRPr="001A40C9" w:rsidRDefault="001A40C9" w:rsidP="001A40C9">
      <w:pPr>
        <w:keepNext/>
        <w:tabs>
          <w:tab w:val="left" w:pos="426"/>
          <w:tab w:val="left" w:pos="524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32"/>
          <w:szCs w:val="36"/>
          <w:lang w:eastAsia="bg-BG"/>
        </w:rPr>
      </w:pPr>
      <w:r w:rsidRPr="00C95747">
        <w:rPr>
          <w:rFonts w:ascii="Times New Roman" w:eastAsia="Times New Roman" w:hAnsi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59377A45" wp14:editId="405A841B">
            <wp:simplePos x="0" y="0"/>
            <wp:positionH relativeFrom="margin">
              <wp:posOffset>2395856</wp:posOffset>
            </wp:positionH>
            <wp:positionV relativeFrom="paragraph">
              <wp:posOffset>-97155</wp:posOffset>
            </wp:positionV>
            <wp:extent cx="62865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z w:val="32"/>
          <w:szCs w:val="36"/>
          <w:lang w:eastAsia="bg-BG"/>
        </w:rPr>
        <w:t xml:space="preserve">ОБЩИНА БУРГАС        </w:t>
      </w:r>
      <w:r>
        <w:rPr>
          <w:rFonts w:ascii="Times New Roman" w:eastAsia="Times New Roman" w:hAnsi="Times New Roman"/>
          <w:b/>
          <w:sz w:val="32"/>
          <w:szCs w:val="36"/>
          <w:lang w:val="en-US" w:eastAsia="bg-BG"/>
        </w:rPr>
        <w:t xml:space="preserve">   </w:t>
      </w:r>
      <w:r>
        <w:rPr>
          <w:rFonts w:ascii="Times New Roman" w:eastAsia="Times New Roman" w:hAnsi="Times New Roman"/>
          <w:b/>
          <w:sz w:val="32"/>
          <w:szCs w:val="36"/>
          <w:lang w:eastAsia="bg-BG"/>
        </w:rPr>
        <w:tab/>
      </w:r>
      <w:r w:rsidRPr="00C95747">
        <w:rPr>
          <w:rFonts w:ascii="Times New Roman" w:eastAsia="Times New Roman" w:hAnsi="Times New Roman"/>
          <w:b/>
          <w:sz w:val="32"/>
          <w:szCs w:val="36"/>
          <w:lang w:val="en-US" w:eastAsia="bg-BG"/>
        </w:rPr>
        <w:t>BURGASMUNICIPALITY</w:t>
      </w:r>
      <w:r>
        <w:rPr>
          <w:rFonts w:ascii="Times New Roman" w:eastAsia="Times New Roman" w:hAnsi="Times New Roman"/>
          <w:b/>
          <w:sz w:val="32"/>
          <w:szCs w:val="36"/>
          <w:lang w:eastAsia="bg-BG"/>
        </w:rPr>
        <w:t xml:space="preserve">       </w:t>
      </w:r>
      <w:r>
        <w:rPr>
          <w:rFonts w:ascii="Times New Roman" w:eastAsia="Times New Roman" w:hAnsi="Times New Roman"/>
          <w:b/>
          <w:sz w:val="32"/>
          <w:szCs w:val="36"/>
          <w:lang w:val="en-US" w:eastAsia="bg-BG"/>
        </w:rPr>
        <w:t xml:space="preserve">      </w:t>
      </w:r>
      <w:r w:rsidRPr="00C95747">
        <w:rPr>
          <w:rFonts w:ascii="Times New Roman" w:eastAsia="Times New Roman" w:hAnsi="Times New Roman"/>
          <w:b/>
          <w:sz w:val="32"/>
          <w:szCs w:val="36"/>
          <w:lang w:eastAsia="bg-BG"/>
        </w:rPr>
        <w:t xml:space="preserve">    </w:t>
      </w:r>
      <w:r>
        <w:rPr>
          <w:rFonts w:ascii="Times New Roman" w:eastAsia="Times New Roman" w:hAnsi="Times New Roman"/>
          <w:b/>
          <w:sz w:val="32"/>
          <w:szCs w:val="36"/>
          <w:lang w:eastAsia="bg-BG"/>
        </w:rPr>
        <w:t xml:space="preserve">      </w:t>
      </w:r>
      <w:r>
        <w:rPr>
          <w:rFonts w:ascii="Times New Roman" w:eastAsia="Times New Roman" w:hAnsi="Times New Roman"/>
          <w:b/>
          <w:sz w:val="32"/>
          <w:szCs w:val="36"/>
          <w:lang w:val="en-US" w:eastAsia="bg-BG"/>
        </w:rPr>
        <w:t xml:space="preserve">  </w:t>
      </w:r>
    </w:p>
    <w:p w:rsidR="001A40C9" w:rsidRPr="00E818DF" w:rsidRDefault="001A40C9" w:rsidP="001A40C9">
      <w:pPr>
        <w:keepNext/>
        <w:tabs>
          <w:tab w:val="left" w:pos="524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/>
          <w:sz w:val="16"/>
          <w:szCs w:val="20"/>
          <w:lang w:eastAsia="bg-BG"/>
        </w:rPr>
        <w:t xml:space="preserve"> 8000 Бургас, ул.”Александровска” № 26                                               </w:t>
      </w:r>
      <w:r>
        <w:rPr>
          <w:rFonts w:ascii="Times New Roman" w:eastAsia="Times New Roman" w:hAnsi="Times New Roman"/>
          <w:sz w:val="16"/>
          <w:szCs w:val="20"/>
          <w:lang w:eastAsia="bg-BG"/>
        </w:rPr>
        <w:t xml:space="preserve">                     </w:t>
      </w:r>
      <w:r w:rsidRPr="00C95747">
        <w:rPr>
          <w:rFonts w:ascii="Times New Roman" w:eastAsia="Times New Roman" w:hAnsi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/>
          <w:sz w:val="16"/>
          <w:szCs w:val="20"/>
          <w:lang w:val="en-US" w:eastAsia="bg-BG"/>
        </w:rPr>
        <w:t>26, Aleksandrovska Street, 8000 Burgas, Bulgaria</w:t>
      </w:r>
    </w:p>
    <w:p w:rsidR="001A40C9" w:rsidRPr="00E818DF" w:rsidRDefault="001A40C9" w:rsidP="001A40C9">
      <w:pPr>
        <w:tabs>
          <w:tab w:val="left" w:pos="5245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20"/>
          <w:lang w:val="en-US" w:eastAsia="bg-BG"/>
        </w:rPr>
      </w:pPr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телефон: 056/840915-19; факс: 056/841314                                             </w:t>
      </w:r>
      <w:r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                    </w:t>
      </w:r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1A40C9" w:rsidRPr="00E818DF" w:rsidRDefault="001A40C9" w:rsidP="001A40C9">
      <w:pPr>
        <w:tabs>
          <w:tab w:val="left" w:pos="5245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20"/>
          <w:lang w:val="en-US" w:eastAsia="bg-BG"/>
        </w:rPr>
      </w:pPr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електронна поща: </w:t>
      </w:r>
      <w:hyperlink r:id="rId8" w:history="1"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o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bs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h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tina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@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burgas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.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bg</w:t>
        </w:r>
      </w:hyperlink>
      <w:r w:rsidRPr="00E818DF">
        <w:rPr>
          <w:rFonts w:ascii="Times New Roman" w:eastAsia="Times New Roman" w:hAnsi="Times New Roman"/>
          <w:sz w:val="16"/>
          <w:szCs w:val="20"/>
          <w:lang w:val="pt-BR" w:eastAsia="bg-BG"/>
        </w:rPr>
        <w:tab/>
      </w:r>
      <w:r w:rsidRPr="00E818DF">
        <w:rPr>
          <w:rFonts w:ascii="Times New Roman" w:eastAsia="Times New Roman" w:hAnsi="Times New Roman"/>
          <w:sz w:val="16"/>
          <w:szCs w:val="20"/>
          <w:lang w:val="pt-BR" w:eastAsia="bg-BG"/>
        </w:rPr>
        <w:tab/>
      </w:r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                 </w:t>
      </w:r>
      <w:r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             </w:t>
      </w:r>
      <w:r w:rsidRPr="00E818DF">
        <w:rPr>
          <w:rFonts w:ascii="Times New Roman" w:eastAsia="Times New Roman" w:hAnsi="Times New Roman"/>
          <w:sz w:val="16"/>
          <w:szCs w:val="20"/>
          <w:lang w:val="en-US" w:eastAsia="bg-BG"/>
        </w:rPr>
        <w:t xml:space="preserve"> e-mail: </w:t>
      </w:r>
      <w:hyperlink r:id="rId9" w:history="1"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obs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h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tina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@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burgas</w:t>
        </w:r>
        <w:r w:rsidRPr="00E818DF">
          <w:rPr>
            <w:rFonts w:ascii="Verdana" w:eastAsia="Times New Roman" w:hAnsi="Verdana"/>
            <w:sz w:val="16"/>
            <w:szCs w:val="15"/>
            <w:lang w:val="en-US" w:eastAsia="bg-BG"/>
          </w:rPr>
          <w:t>.</w:t>
        </w:r>
        <w:r w:rsidRPr="00E818DF">
          <w:rPr>
            <w:rFonts w:ascii="Verdana" w:eastAsia="Times New Roman" w:hAnsi="Verdana"/>
            <w:sz w:val="16"/>
            <w:szCs w:val="15"/>
            <w:lang w:val="pt-BR" w:eastAsia="bg-BG"/>
          </w:rPr>
          <w:t>bg</w:t>
        </w:r>
      </w:hyperlink>
    </w:p>
    <w:p w:rsidR="001A40C9" w:rsidRPr="00E818DF" w:rsidRDefault="001A40C9" w:rsidP="001A40C9">
      <w:pPr>
        <w:tabs>
          <w:tab w:val="left" w:pos="5245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20"/>
          <w:lang w:val="en-US" w:eastAsia="bg-BG"/>
        </w:rPr>
      </w:pPr>
      <w:r w:rsidRPr="00E818DF">
        <w:rPr>
          <w:rFonts w:ascii="Times New Roman" w:eastAsia="Times New Roman" w:hAnsi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 wp14:anchorId="6B8ACDE2" wp14:editId="47093B48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18DF">
        <w:rPr>
          <w:rFonts w:ascii="Times New Roman" w:eastAsia="Times New Roman" w:hAnsi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48340D73" wp14:editId="0FF4DBE2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18DF">
        <w:rPr>
          <w:rFonts w:ascii="Times New Roman" w:eastAsia="Times New Roman" w:hAnsi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val="en-US" w:eastAsia="bg-BG"/>
        </w:rPr>
        <w:t xml:space="preserve">                      </w:t>
      </w:r>
      <w:r w:rsidRPr="00E818DF">
        <w:rPr>
          <w:rFonts w:ascii="Times New Roman" w:eastAsia="Times New Roman" w:hAnsi="Times New Roman"/>
          <w:sz w:val="16"/>
          <w:szCs w:val="16"/>
          <w:lang w:val="en-US" w:eastAsia="bg-BG"/>
        </w:rPr>
        <w:t>www.burgas.bg</w:t>
      </w:r>
      <w:r w:rsidRPr="00E818DF">
        <w:rPr>
          <w:rFonts w:ascii="Times New Roman" w:eastAsia="Times New Roman" w:hAnsi="Times New Roman"/>
          <w:noProof/>
          <w:sz w:val="16"/>
          <w:szCs w:val="16"/>
          <w:lang w:val="en-US" w:eastAsia="bg-BG"/>
        </w:rPr>
        <w:t xml:space="preserve"> </w:t>
      </w:r>
      <w:r w:rsidRPr="00E818DF">
        <w:rPr>
          <w:rFonts w:ascii="Times New Roman" w:eastAsia="Times New Roman" w:hAnsi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A41E2E" wp14:editId="1626A394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A40C9" w:rsidRPr="00DC0DFE" w:rsidRDefault="001A40C9" w:rsidP="001A40C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41E2E"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1A40C9" w:rsidRPr="00DC0DFE" w:rsidRDefault="001A40C9" w:rsidP="001A40C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A40C9" w:rsidRPr="00C95747" w:rsidRDefault="001A40C9" w:rsidP="001A40C9">
      <w:pPr>
        <w:tabs>
          <w:tab w:val="left" w:pos="5245"/>
        </w:tabs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1A40C9" w:rsidRDefault="001A40C9" w:rsidP="001A40C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A40C9" w:rsidRDefault="001A40C9" w:rsidP="001A40C9">
      <w:pPr>
        <w:spacing w:after="0" w:line="240" w:lineRule="auto"/>
        <w:rPr>
          <w:rFonts w:ascii="Times New Roman" w:hAnsi="Times New Roman"/>
          <w:b/>
          <w:sz w:val="24"/>
          <w:szCs w:val="24"/>
          <w:lang w:eastAsia="bg-BG"/>
        </w:rPr>
      </w:pPr>
    </w:p>
    <w:p w:rsidR="001A40C9" w:rsidRDefault="001A40C9" w:rsidP="001A40C9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A40C9" w:rsidRPr="00D26C8F" w:rsidRDefault="001A40C9" w:rsidP="001A40C9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1A40C9" w:rsidRPr="00D26C8F" w:rsidRDefault="001A40C9" w:rsidP="001A40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1A40C9" w:rsidRPr="00D26C8F" w:rsidRDefault="001A40C9" w:rsidP="001A40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1A40C9" w:rsidRDefault="001A40C9" w:rsidP="001A40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A40C9" w:rsidRDefault="001A40C9" w:rsidP="001A40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A40C9" w:rsidRPr="00D26C8F" w:rsidRDefault="001A40C9" w:rsidP="001A40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A40C9" w:rsidRPr="00AC6C57" w:rsidRDefault="001A40C9" w:rsidP="001A4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 О К Л А Д Н А    З А П И С К А</w:t>
      </w:r>
    </w:p>
    <w:p w:rsidR="001A40C9" w:rsidRPr="00AC6C57" w:rsidRDefault="001A40C9" w:rsidP="001A40C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6C5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 НИКОЛОВ</w:t>
      </w:r>
    </w:p>
    <w:p w:rsidR="001A40C9" w:rsidRDefault="001A40C9" w:rsidP="001A4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6C5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1A40C9" w:rsidRPr="00C15E31" w:rsidRDefault="001A40C9" w:rsidP="001A4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A40C9" w:rsidRPr="003E4AEE" w:rsidRDefault="001A40C9" w:rsidP="001A40C9">
      <w:pPr>
        <w:spacing w:before="240"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E4AE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Относно: </w:t>
      </w:r>
      <w:bookmarkStart w:id="0" w:name="_GoBack"/>
      <w:r w:rsidRPr="003E4AEE">
        <w:rPr>
          <w:rFonts w:ascii="Times New Roman" w:hAnsi="Times New Roman" w:cs="Times New Roman"/>
          <w:sz w:val="28"/>
          <w:szCs w:val="28"/>
        </w:rPr>
        <w:t>Отдаване под наем, за срок от 10 (десет) години</w:t>
      </w:r>
      <w:r w:rsidRPr="003E4AE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E4AEE">
        <w:rPr>
          <w:rFonts w:ascii="Times New Roman" w:hAnsi="Times New Roman" w:cs="Times New Roman"/>
          <w:sz w:val="28"/>
          <w:szCs w:val="28"/>
        </w:rPr>
        <w:t xml:space="preserve"> чрез провеждане на публичен търг с тайно наддаване, на обособена част от имот -</w:t>
      </w:r>
      <w:r w:rsidRPr="003E4AEE">
        <w:rPr>
          <w:rFonts w:ascii="Times New Roman" w:hAnsi="Times New Roman" w:cs="Times New Roman"/>
          <w:sz w:val="28"/>
          <w:szCs w:val="28"/>
          <w:lang w:bidi="bg-BG"/>
        </w:rPr>
        <w:t xml:space="preserve"> площадка за </w:t>
      </w:r>
      <w:r w:rsidR="003F53BB">
        <w:rPr>
          <w:rFonts w:ascii="Times New Roman" w:hAnsi="Times New Roman" w:cs="Times New Roman"/>
          <w:sz w:val="28"/>
          <w:szCs w:val="28"/>
          <w:lang w:bidi="bg-BG"/>
        </w:rPr>
        <w:t>разполагане</w:t>
      </w:r>
      <w:r w:rsidRPr="003E4AEE">
        <w:rPr>
          <w:rFonts w:ascii="Times New Roman" w:hAnsi="Times New Roman" w:cs="Times New Roman"/>
          <w:sz w:val="28"/>
          <w:szCs w:val="28"/>
          <w:lang w:bidi="bg-BG"/>
        </w:rPr>
        <w:t xml:space="preserve"> на</w:t>
      </w:r>
      <w:r w:rsidRPr="003E4AEE">
        <w:rPr>
          <w:rFonts w:ascii="Times New Roman" w:hAnsi="Times New Roman" w:cs="Times New Roman"/>
          <w:sz w:val="28"/>
          <w:szCs w:val="28"/>
        </w:rPr>
        <w:t xml:space="preserve"> </w:t>
      </w:r>
      <w:r w:rsidR="003F53BB">
        <w:rPr>
          <w:rFonts w:ascii="Times New Roman" w:hAnsi="Times New Roman" w:cs="Times New Roman"/>
          <w:sz w:val="28"/>
          <w:szCs w:val="28"/>
        </w:rPr>
        <w:t>преместваем обект</w:t>
      </w:r>
      <w:r w:rsidRPr="003E4AEE">
        <w:rPr>
          <w:rFonts w:ascii="Times New Roman" w:hAnsi="Times New Roman" w:cs="Times New Roman"/>
          <w:sz w:val="28"/>
          <w:szCs w:val="28"/>
        </w:rPr>
        <w:t>,</w:t>
      </w:r>
      <w:r w:rsidRPr="003E4A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4AEE">
        <w:rPr>
          <w:rFonts w:ascii="Times New Roman" w:hAnsi="Times New Roman" w:cs="Times New Roman"/>
          <w:sz w:val="28"/>
          <w:szCs w:val="28"/>
        </w:rPr>
        <w:t>представляваща част от ПИ</w:t>
      </w:r>
      <w:r w:rsidRPr="003E4A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4AEE">
        <w:rPr>
          <w:rFonts w:ascii="Times New Roman" w:hAnsi="Times New Roman" w:cs="Times New Roman"/>
          <w:sz w:val="28"/>
          <w:szCs w:val="28"/>
        </w:rPr>
        <w:t xml:space="preserve">с идентификатор </w:t>
      </w:r>
      <w:r w:rsidRPr="003E4AEE">
        <w:rPr>
          <w:rFonts w:ascii="Times New Roman" w:hAnsi="Times New Roman" w:cs="Times New Roman"/>
          <w:sz w:val="28"/>
          <w:szCs w:val="28"/>
          <w:lang w:bidi="bg-BG"/>
        </w:rPr>
        <w:t>07079.618.3 по КК на гр. Бургас</w:t>
      </w:r>
      <w:r w:rsidRPr="003E4AEE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bidi="bg-BG"/>
        </w:rPr>
        <w:t>публична общинска собственост</w:t>
      </w:r>
      <w:bookmarkEnd w:id="0"/>
    </w:p>
    <w:p w:rsidR="001A40C9" w:rsidRPr="009B702A" w:rsidRDefault="001A40C9" w:rsidP="001A40C9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1A40C9" w:rsidRPr="009B702A" w:rsidRDefault="001A40C9" w:rsidP="001A40C9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1A40C9" w:rsidRDefault="001A40C9" w:rsidP="001A40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12F2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 ОБЩИНСКИ СЪВЕТНИЦИ,</w:t>
      </w:r>
    </w:p>
    <w:p w:rsidR="001A40C9" w:rsidRDefault="001A40C9" w:rsidP="001A40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1A40C9" w:rsidRPr="00E85ACE" w:rsidRDefault="001A40C9" w:rsidP="001A40C9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 w:rsidRPr="00E85ACE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Община Бургас е собственик на поземлен имот с идентификатор 07079.618.3 по КК на гр. Бургас, с площ 278 000 (двеста седемдесет и осем хиляди) кв.м, при съседи: 07079.618.8, 07079.618.214, 07079.618.214, 07079.618. 141, 07079.618.6, 07079.618.190, 07079.618.2, 07079.622.162, 07079.618.4, 07079.618.5, 07079.607.518, 07079.607.517, съответен на част от УПИ I (едно) в кв. 1 (едно) по плана на Приморски парк, гр. Бургас, с площ 306 262/391 262 (триста и шест хиляди двеста шестдесет и два върху триста деветдесет и една хиляди двеста шестдесет и два) кв.м, за ко</w:t>
      </w:r>
      <w:r w:rsidRPr="00E85ACE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lastRenderedPageBreak/>
        <w:t>ято е съставен Акт №4238/26.04.2006 г. за публична общинска собственост.</w:t>
      </w:r>
    </w:p>
    <w:p w:rsidR="003F53BB" w:rsidRDefault="003F53BB" w:rsidP="001A40C9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С актуализираната план-схема за разполагане преместваеми обекти по ч.56 и чл.56а от ЗУТ за територията на „Приморски парк“ гр.Бургас, приета с Решение на Общински съвет Бургас по т.19 от Протокол № 22 от 25.03.25г. е дадено съгласие да бъде обособена нова точка за целогодишен обект с номер по схемата Е52 за разполагане на </w:t>
      </w:r>
      <w:r w:rsidR="009D6FEE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начална станция на </w:t>
      </w:r>
      <w:r w:rsidR="00B72E7E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атракцион тип „</w:t>
      </w:r>
      <w:r w:rsidR="009D6FEE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ЗИП</w:t>
      </w:r>
      <w:r w:rsidR="00B72E7E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линия“</w:t>
      </w:r>
      <w:r w:rsidR="009D6FEE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.</w:t>
      </w:r>
    </w:p>
    <w:p w:rsidR="001A40C9" w:rsidRPr="004542DD" w:rsidRDefault="009D6FEE" w:rsidP="009D6FEE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        </w:t>
      </w:r>
      <w:r w:rsidR="001A40C9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Със заявление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вх.№ 70-00-3511 от 28.04.2025г. </w:t>
      </w:r>
      <w:r w:rsidR="001A40C9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дружеството „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КАЙЗЕН 55</w:t>
      </w:r>
      <w:r w:rsidR="001A40C9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“ ООД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, гр. Бургас</w:t>
      </w:r>
      <w:r w:rsidR="001A40C9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заявява желание да бъде стартирана процедура за отдаване под наем на частта от общинския имот,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представляваща позиция Е52, за срок от 10 години </w:t>
      </w:r>
      <w:r w:rsidR="001A40C9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като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видно от приложения към заявлението идеен инвестиционен проект, инвеститорът предвижда в съответствие с приетата схема на позицията да бъде разположена начална станция на „въжен тролей“ с подробно посочени в проекта технически характеристики както на началната </w:t>
      </w:r>
      <w:r w:rsidR="002136F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станция, така и на крайната която се предвижда на територията на морския плаж в непосредствена близост до </w:t>
      </w:r>
      <w:r w:rsidR="00BC17E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мостика. Предвидено е съоръжението да заема площ от 26,65кв.м.</w:t>
      </w:r>
      <w:r w:rsidR="002136F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</w:p>
    <w:p w:rsidR="001A40C9" w:rsidRDefault="001A40C9" w:rsidP="001A40C9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Приморският парк е любимо място за разходки, игри и забавления на гражданите на гр. Бургас. С реконструкцията на общинската част на Приморския парк, инсталираното ново осветление, реконструираните Казино, Охлюва и най-вече “Стената на приказките”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,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паркът е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още по-привлекателен за гражданите.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Н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еобходимостта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от атракционни съоръжения е голяма.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Наличието на такива съоръжения </w:t>
      </w:r>
      <w:r w:rsidR="00BC17E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ще допринесе развитие на туристическия продукт, който предлага общината на гражданите и гостите на града, които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ще имат своите забавления и игри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в паркова среда.</w:t>
      </w:r>
    </w:p>
    <w:p w:rsidR="001A40C9" w:rsidRPr="00654276" w:rsidRDefault="00D16DE0" w:rsidP="001A40C9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Отчитайки </w:t>
      </w:r>
      <w:r w:rsidRPr="00D16D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факта, че съоръжението, което ще бъде разположено върху общинския имот е на открито и ще работи предимно през по-топлата част от годината и когато 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тмосферните условия позволяват,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н</w:t>
      </w:r>
      <w:r w:rsidR="001A40C9"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ачалната тръжна месечна наемна цена за отдаване под наем на описания обект е определена съгласно Приложение № 7 за размера на базисните наемни цени от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както следва: </w:t>
      </w:r>
    </w:p>
    <w:p w:rsidR="00D16DE0" w:rsidRPr="00654276" w:rsidRDefault="00FD493B" w:rsidP="00D16DE0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За част от </w:t>
      </w:r>
      <w:r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имот, находящ се в град Бургас,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Приморски парк: 27</w:t>
      </w:r>
      <w:r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кв. м (площ) x 0,5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0 лв./кв. м (базисен наем</w:t>
      </w:r>
      <w:r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) х 1,4 (коефициент за зона) x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2</w:t>
      </w:r>
      <w:r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(коефициент за състояние)</w:t>
      </w:r>
      <w:r w:rsidR="005C24CB" w:rsidRPr="005C24CB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 w:rsidR="005C24CB"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х</w:t>
      </w:r>
      <w:r w:rsidR="005C24CB" w:rsidRPr="005C24CB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 w:rsidR="005C24CB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1,6</w:t>
      </w:r>
      <w:r w:rsidR="005C24CB"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(</w:t>
      </w:r>
      <w:r w:rsidR="005C24CB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корекционен </w:t>
      </w:r>
      <w:r w:rsidR="005C24CB" w:rsidRPr="005C24CB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коефициент)</w:t>
      </w:r>
      <w:r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= </w:t>
      </w:r>
      <w:r w:rsidR="005C24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>60,48</w:t>
      </w:r>
      <w:r w:rsidRPr="00190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 xml:space="preserve"> (</w:t>
      </w:r>
      <w:r w:rsidR="005C24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>шест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 xml:space="preserve">десет </w:t>
      </w:r>
      <w:r w:rsidR="005C24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>лева и четири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>десет</w:t>
      </w:r>
      <w:r w:rsidR="005C24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 xml:space="preserve"> и осем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 xml:space="preserve"> ст.</w:t>
      </w:r>
      <w:r w:rsidRPr="00190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>) лева</w:t>
      </w:r>
      <w:r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, без ДДС. </w:t>
      </w:r>
    </w:p>
    <w:p w:rsidR="001A40C9" w:rsidRDefault="001A40C9" w:rsidP="001A40C9">
      <w:pPr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lastRenderedPageBreak/>
        <w:t xml:space="preserve">Предвид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гореизложеното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и с </w:t>
      </w:r>
      <w:r w:rsidRPr="00A73915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оглед доброто управление и стопанисване на общинската собственост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,</w:t>
      </w:r>
      <w:r w:rsidRPr="00A73915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целесъобразно е Об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щина Бургас да проведе публичен търг с тайно наддаване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за отдаване под наем на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обособена част от имот</w:t>
      </w:r>
      <w:r w:rsidR="00FD493B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с площ от 27кв.м.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 w:rsidRPr="00CA4EA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за поставяне на атракцион</w:t>
      </w:r>
      <w:r w:rsidR="00E07BE8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но съоръжение</w:t>
      </w:r>
      <w:r w:rsidR="00FD493B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 w:rsidR="00E07BE8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„ЗИП линия“</w:t>
      </w:r>
      <w:r w:rsidR="00FD493B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-начална станция на „въжен тролей“, </w:t>
      </w:r>
      <w:r w:rsidRPr="00CA4EAA">
        <w:rPr>
          <w:rFonts w:ascii="Times New Roman" w:eastAsia="Times New Roman" w:hAnsi="Times New Roman" w:cs="Times New Roman"/>
          <w:b/>
          <w:sz w:val="28"/>
          <w:szCs w:val="28"/>
          <w:lang w:eastAsia="bg-BG" w:bidi="bg-BG"/>
        </w:rPr>
        <w:t xml:space="preserve"> </w:t>
      </w:r>
      <w:r w:rsidR="00FD493B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находяща</w:t>
      </w:r>
      <w:r w:rsidRPr="00CA4EA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се в ПИ</w:t>
      </w:r>
      <w:r w:rsidRPr="00CA4EAA">
        <w:rPr>
          <w:rFonts w:ascii="Times New Roman" w:eastAsia="Times New Roman" w:hAnsi="Times New Roman" w:cs="Times New Roman"/>
          <w:b/>
          <w:sz w:val="28"/>
          <w:szCs w:val="28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с идентификатор 07079.61</w:t>
      </w:r>
      <w:r w:rsidRPr="00CA4EA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8.3 по КК на гр. Бургас - публична общинска собственост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.</w:t>
      </w:r>
    </w:p>
    <w:p w:rsidR="001A40C9" w:rsidRDefault="001D23B4" w:rsidP="001A40C9">
      <w:pPr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 w:bidi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Имотът</w:t>
      </w:r>
      <w:r w:rsidR="001A40C9"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е включен в Раздел </w:t>
      </w:r>
      <w:r w:rsidR="001A40C9" w:rsidRPr="00654276">
        <w:rPr>
          <w:rFonts w:ascii="Times New Roman" w:eastAsia="Times New Roman" w:hAnsi="Times New Roman" w:cs="Times New Roman"/>
          <w:sz w:val="28"/>
          <w:szCs w:val="28"/>
          <w:lang w:val="en-US" w:eastAsia="bg-BG" w:bidi="bg-BG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V.2</w:t>
      </w:r>
      <w:r w:rsidR="001A40C9"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. „Общински нежилищни имоти за отдаване под наем чрез провеждане на публично оповестен търг/конкурс“ на приетата от Общински съвет – Бургас Годишна програма за управление и разпореждане с общинската собс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твеност на Община Бургас за 2025</w:t>
      </w:r>
      <w:r w:rsidR="001A40C9"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г..</w:t>
      </w:r>
      <w:r w:rsidR="001A40C9" w:rsidRPr="0037399A">
        <w:rPr>
          <w:rFonts w:ascii="Times New Roman" w:eastAsia="Times New Roman" w:hAnsi="Times New Roman" w:cs="Times New Roman"/>
          <w:color w:val="FF0000"/>
          <w:sz w:val="28"/>
          <w:szCs w:val="28"/>
          <w:lang w:eastAsia="bg-BG" w:bidi="bg-BG"/>
        </w:rPr>
        <w:t xml:space="preserve"> </w:t>
      </w:r>
    </w:p>
    <w:p w:rsidR="001A40C9" w:rsidRPr="00190880" w:rsidRDefault="001A40C9" w:rsidP="001A40C9">
      <w:pPr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</w:pPr>
      <w:r w:rsidRPr="00190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 xml:space="preserve">С оглед факта, че </w:t>
      </w:r>
      <w:r w:rsidR="001028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>се намираме</w:t>
      </w:r>
      <w:r w:rsidRPr="00190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 xml:space="preserve"> в средата на активен летен сезон и с оглед своевременното провеждане на публичен търг с тайно наддаване за отдаване под наем на гореописания имот - общинска собственост, за поставяне на атракцион</w:t>
      </w:r>
      <w:r w:rsidR="00D16D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>ното съоръжение</w:t>
      </w:r>
      <w:r w:rsidRPr="00190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>, е целесъобразно да бъде допуснато предварително изпълнение на решението.</w:t>
      </w:r>
    </w:p>
    <w:p w:rsidR="001A40C9" w:rsidRDefault="001A40C9" w:rsidP="001A4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8B6">
        <w:rPr>
          <w:rFonts w:ascii="Times New Roman" w:hAnsi="Times New Roman" w:cs="Times New Roman"/>
          <w:sz w:val="28"/>
          <w:szCs w:val="28"/>
        </w:rPr>
        <w:t>Предвид изложеното и на основание правомощията ми по чл. 64,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на основание чл. 21, ал. 1, т. 8 от Закона за местното самоуправление и местната администрация, чл. 14, ал. 7 от Закона за общинската собственост и чл. 14, ал. 1 и ал. 2 от Наредбата за реда за придобиване, управление и разпореждане с общински имоти и вещи, приета с реше</w:t>
      </w:r>
      <w:r w:rsidR="00102861">
        <w:rPr>
          <w:rFonts w:ascii="Times New Roman" w:hAnsi="Times New Roman" w:cs="Times New Roman"/>
          <w:sz w:val="28"/>
          <w:szCs w:val="28"/>
        </w:rPr>
        <w:t>ние на Общински съвет - Бургас</w:t>
      </w:r>
      <w:r w:rsidRPr="007908B6">
        <w:rPr>
          <w:rFonts w:ascii="Times New Roman" w:hAnsi="Times New Roman" w:cs="Times New Roman"/>
          <w:sz w:val="28"/>
          <w:szCs w:val="28"/>
        </w:rPr>
        <w:t>, да вземе следните</w:t>
      </w:r>
    </w:p>
    <w:p w:rsidR="001A40C9" w:rsidRPr="007908B6" w:rsidRDefault="001A40C9" w:rsidP="001A4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0C9" w:rsidRDefault="001A40C9" w:rsidP="001A40C9">
      <w:pPr>
        <w:widowControl w:val="0"/>
        <w:spacing w:after="275" w:line="310" w:lineRule="exact"/>
        <w:ind w:right="20"/>
        <w:jc w:val="center"/>
        <w:rPr>
          <w:rFonts w:ascii="Times New Roman" w:eastAsia="Times New Roman" w:hAnsi="Times New Roman" w:cs="Times New Roman"/>
          <w:b/>
          <w:color w:val="000000"/>
          <w:spacing w:val="270"/>
          <w:sz w:val="28"/>
          <w:szCs w:val="28"/>
          <w:shd w:val="clear" w:color="auto" w:fill="FFFFFF"/>
          <w:lang w:eastAsia="bg-BG" w:bidi="bg-BG"/>
        </w:rPr>
      </w:pPr>
      <w:r w:rsidRPr="007908B6">
        <w:rPr>
          <w:rFonts w:ascii="Times New Roman" w:eastAsia="Times New Roman" w:hAnsi="Times New Roman" w:cs="Times New Roman"/>
          <w:b/>
          <w:color w:val="000000"/>
          <w:spacing w:val="270"/>
          <w:sz w:val="28"/>
          <w:szCs w:val="28"/>
          <w:shd w:val="clear" w:color="auto" w:fill="FFFFFF"/>
          <w:lang w:eastAsia="bg-BG" w:bidi="bg-BG"/>
        </w:rPr>
        <w:t>РЕШЕНИЯ:</w:t>
      </w:r>
    </w:p>
    <w:p w:rsidR="001A40C9" w:rsidRPr="00E07BE8" w:rsidRDefault="001A40C9" w:rsidP="00E07BE8">
      <w:pPr>
        <w:widowControl w:val="0"/>
        <w:spacing w:after="0" w:line="317" w:lineRule="exact"/>
        <w:ind w:firstLine="780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 w:rsidRPr="007908B6">
        <w:rPr>
          <w:rFonts w:ascii="Times New Roman" w:hAnsi="Times New Roman"/>
          <w:b/>
          <w:spacing w:val="1"/>
          <w:sz w:val="28"/>
          <w:szCs w:val="28"/>
          <w:lang w:val="en-US"/>
        </w:rPr>
        <w:t>I.</w:t>
      </w:r>
      <w:r w:rsidRPr="007908B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97049">
        <w:rPr>
          <w:rFonts w:ascii="Times New Roman" w:eastAsia="Times New Roman" w:hAnsi="Times New Roman" w:cs="Times New Roman"/>
          <w:sz w:val="28"/>
          <w:szCs w:val="28"/>
        </w:rPr>
        <w:t xml:space="preserve"> Да се отдаде под наем, за срок от </w:t>
      </w:r>
      <w:r w:rsidRPr="006C6C13">
        <w:rPr>
          <w:rFonts w:ascii="Times New Roman" w:eastAsia="Times New Roman" w:hAnsi="Times New Roman" w:cs="Times New Roman"/>
          <w:sz w:val="28"/>
          <w:szCs w:val="28"/>
        </w:rPr>
        <w:t>10 (десет) години</w:t>
      </w:r>
      <w:r w:rsidRPr="00A97049">
        <w:rPr>
          <w:rFonts w:ascii="Times New Roman" w:eastAsia="Times New Roman" w:hAnsi="Times New Roman" w:cs="Times New Roman"/>
          <w:sz w:val="28"/>
          <w:szCs w:val="28"/>
        </w:rPr>
        <w:t xml:space="preserve">, чрез провеждане на </w:t>
      </w:r>
      <w:r w:rsidR="00E07BE8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публичен търг с тайно наддаване </w:t>
      </w:r>
      <w:r w:rsidR="00E07BE8"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за отдаване под наем на </w:t>
      </w:r>
      <w:r w:rsidR="00E07BE8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обособена част от имот с площ от 27кв.м. </w:t>
      </w:r>
      <w:r w:rsidR="00E07BE8" w:rsidRPr="00CA4EA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за поставяне на атракцион</w:t>
      </w:r>
      <w:r w:rsidR="00E07BE8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но съоръжение „ЗИП линия“-начална станция на „въжен тролей“, </w:t>
      </w:r>
      <w:r w:rsidR="00E07BE8" w:rsidRPr="00CA4EAA">
        <w:rPr>
          <w:rFonts w:ascii="Times New Roman" w:eastAsia="Times New Roman" w:hAnsi="Times New Roman" w:cs="Times New Roman"/>
          <w:b/>
          <w:sz w:val="28"/>
          <w:szCs w:val="28"/>
          <w:lang w:eastAsia="bg-BG" w:bidi="bg-BG"/>
        </w:rPr>
        <w:t xml:space="preserve"> </w:t>
      </w:r>
      <w:r w:rsidR="00E07BE8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находяща</w:t>
      </w:r>
      <w:r w:rsidR="00E07BE8" w:rsidRPr="00CA4EA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се в ПИ</w:t>
      </w:r>
      <w:r w:rsidR="00E07BE8" w:rsidRPr="00CA4EAA">
        <w:rPr>
          <w:rFonts w:ascii="Times New Roman" w:eastAsia="Times New Roman" w:hAnsi="Times New Roman" w:cs="Times New Roman"/>
          <w:b/>
          <w:sz w:val="28"/>
          <w:szCs w:val="28"/>
          <w:lang w:eastAsia="bg-BG" w:bidi="bg-BG"/>
        </w:rPr>
        <w:t xml:space="preserve"> </w:t>
      </w:r>
      <w:r w:rsidR="00E07BE8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с идентификатор 07079.61</w:t>
      </w:r>
      <w:r w:rsidR="00E07BE8" w:rsidRPr="00CA4EA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8.3 по КК на гр. Бургас - публична общинска собственост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,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 w:rsidR="00E07BE8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целият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с площ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278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000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(двеста седемдесет и осем хиляди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) кв.м, при съседи: </w:t>
      </w:r>
      <w:r w:rsidRPr="009711DA">
        <w:rPr>
          <w:rFonts w:ascii="Times New Roman" w:hAnsi="Times New Roman" w:cs="Times New Roman"/>
          <w:sz w:val="28"/>
          <w:lang w:eastAsia="bg-BG" w:bidi="bg-BG"/>
        </w:rPr>
        <w:t>07079.618.8, 07079.618.214, 07079.618.214, 07079.618. 141, 07079.618.6, 07079.618.190, 07079.618.2, 07079.622.162, 07079.618.4, 07079.618.5, 07079.607.518, 07079.607.517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съответен на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част от УПИ I (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едно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) в кв. 1 (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едно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) по плана на Приморски парк,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гр. Бургас,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lastRenderedPageBreak/>
        <w:t>с площ 306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262/391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262 (триста и шест хиляди двеста шестдесет и два върху триста деветдесет и една хиляди двеста шестдесет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и два) кв.м,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за която е съставен Акт </w:t>
      </w:r>
      <w:r w:rsidRPr="00A97049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№4238/26.04.2006 г.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за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публична общинска со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б</w:t>
      </w:r>
      <w:r w:rsidR="00E07BE8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ственост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,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с начална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тръжна месечна наемна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цена </w:t>
      </w:r>
      <w:r w:rsidR="00E07BE8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в размер на </w:t>
      </w:r>
      <w:r w:rsidR="00D16D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>60,48</w:t>
      </w:r>
      <w:r w:rsidR="00D16DE0" w:rsidRPr="00190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 xml:space="preserve"> (</w:t>
      </w:r>
      <w:r w:rsidR="00D16D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>шестдесет лева и четиридесет и осем ст.</w:t>
      </w:r>
      <w:r w:rsidR="00D16DE0" w:rsidRPr="00190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bg-BG"/>
        </w:rPr>
        <w:t>) лева</w:t>
      </w:r>
      <w:r w:rsidR="00D16DE0" w:rsidRPr="00654276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, без ДДС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.</w:t>
      </w:r>
    </w:p>
    <w:p w:rsidR="001A40C9" w:rsidRDefault="00E07BE8" w:rsidP="001A40C9">
      <w:pPr>
        <w:widowControl w:val="0"/>
        <w:tabs>
          <w:tab w:val="left" w:pos="3456"/>
          <w:tab w:val="left" w:pos="5539"/>
          <w:tab w:val="left" w:pos="7363"/>
        </w:tabs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 w:bidi="bg-BG"/>
        </w:rPr>
        <w:t>II</w:t>
      </w:r>
      <w:r w:rsidR="001A40C9">
        <w:rPr>
          <w:rFonts w:ascii="Times New Roman" w:eastAsia="Times New Roman" w:hAnsi="Times New Roman" w:cs="Times New Roman"/>
          <w:sz w:val="28"/>
          <w:szCs w:val="28"/>
          <w:lang w:val="en-US" w:eastAsia="bg-BG" w:bidi="bg-BG"/>
        </w:rPr>
        <w:t>.</w:t>
      </w:r>
      <w:r w:rsidR="001A40C9" w:rsidRPr="00DC7C64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Определя следните изисквания към кандидатите</w:t>
      </w:r>
      <w:r w:rsidR="001A40C9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:</w:t>
      </w:r>
    </w:p>
    <w:p w:rsidR="001A40C9" w:rsidRPr="003B0BFA" w:rsidRDefault="001A40C9" w:rsidP="001A40C9">
      <w:pPr>
        <w:widowControl w:val="0"/>
        <w:tabs>
          <w:tab w:val="left" w:pos="3456"/>
          <w:tab w:val="left" w:pos="5539"/>
          <w:tab w:val="left" w:pos="7363"/>
        </w:tabs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К</w:t>
      </w:r>
      <w:r w:rsidRPr="00DC7C64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андидатите в публичния търг трябва да представят, </w:t>
      </w:r>
      <w:r w:rsidRPr="003B0BF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ситуационно решение </w:t>
      </w:r>
      <w:r w:rsidR="00F74B0C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и</w:t>
      </w:r>
      <w:r w:rsidRPr="003B0BF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документи</w:t>
      </w:r>
      <w:r w:rsidR="00F74B0C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за </w:t>
      </w:r>
      <w:r w:rsidR="00F74B0C" w:rsidRPr="003B0BF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съоръженията</w:t>
      </w:r>
      <w:r w:rsidR="00F74B0C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удостоверяващи</w:t>
      </w:r>
      <w:r w:rsidRPr="003B0BF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датата на производство, сертификати за годност и декларация за съо</w:t>
      </w:r>
      <w:r w:rsidR="00F74B0C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тветствие със стандартите на ЕС</w:t>
      </w:r>
      <w:r w:rsidRPr="003B0BF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; ситуационното решение и начина на монтаж да бъда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т съобразена с извършените на пл</w:t>
      </w:r>
      <w:r w:rsidRPr="003B0BF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ощадката СМР, като не се допуска нарушаване  на изпълнената настилка и благоустройствените мероприятия в прилежащата територия. </w:t>
      </w:r>
    </w:p>
    <w:p w:rsidR="001A40C9" w:rsidRDefault="001A40C9" w:rsidP="001A40C9">
      <w:pPr>
        <w:widowControl w:val="0"/>
        <w:tabs>
          <w:tab w:val="left" w:pos="3456"/>
          <w:tab w:val="left" w:pos="5539"/>
          <w:tab w:val="left" w:pos="7363"/>
        </w:tabs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 w:rsidRPr="00DC7C64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Предлаганите съоръжения следва да бъдат стриктно обвързани с предлаганата схема за разполагането им. В предложението трябва да са посочени техните характеристики, включително, но не само: площ, височина, инструкция и сертификати за безопасност и съответствие и точно местоположение на съоръжението по предлаганата схема.</w:t>
      </w:r>
    </w:p>
    <w:p w:rsidR="001A40C9" w:rsidRPr="003B0BFA" w:rsidRDefault="001A40C9" w:rsidP="001A40C9">
      <w:pPr>
        <w:widowControl w:val="0"/>
        <w:tabs>
          <w:tab w:val="left" w:pos="3456"/>
          <w:tab w:val="left" w:pos="5539"/>
          <w:tab w:val="left" w:pos="7363"/>
        </w:tabs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 w:rsidRPr="003B0BF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Спечелилият участник е длъжен изцяло за своя сметка и на своя отговорност да съгласув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а разполагането на преместваемите</w:t>
      </w:r>
      <w:r w:rsidRPr="003B0BF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обект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и</w:t>
      </w:r>
      <w:r w:rsidRPr="003B0BF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със съответните инфраструктурни дружества, като се сдобие с необходимите лицензии и разрешителни за извършване на дейността.</w:t>
      </w:r>
    </w:p>
    <w:p w:rsidR="001A40C9" w:rsidRPr="00DC7C64" w:rsidRDefault="001A40C9" w:rsidP="001A40C9">
      <w:pPr>
        <w:widowControl w:val="0"/>
        <w:tabs>
          <w:tab w:val="left" w:pos="3456"/>
          <w:tab w:val="left" w:pos="5539"/>
          <w:tab w:val="left" w:pos="7363"/>
        </w:tabs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 w:rsidRPr="00DC7C64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Кандидатите, чиито предложения не отговарят на гореописаните условия, няма да бъдат допуснати до отваряне на наддавателното ценово предложение.</w:t>
      </w:r>
    </w:p>
    <w:p w:rsidR="001A40C9" w:rsidRPr="004542DD" w:rsidRDefault="001A40C9" w:rsidP="001A40C9">
      <w:pPr>
        <w:widowControl w:val="0"/>
        <w:tabs>
          <w:tab w:val="left" w:pos="1244"/>
        </w:tabs>
        <w:spacing w:after="0" w:line="30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Кандидатите да поемат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всички разходи за ел.енергия, вода, сметопочистване и други консумативи в наетият обект.</w:t>
      </w:r>
    </w:p>
    <w:p w:rsidR="001A40C9" w:rsidRDefault="001A40C9" w:rsidP="001A40C9">
      <w:pPr>
        <w:widowControl w:val="0"/>
        <w:spacing w:after="0" w:line="302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След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изтичане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срока на договора да 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се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възстано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ви площадката в първоначалният й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вид.</w:t>
      </w:r>
    </w:p>
    <w:p w:rsidR="001A40C9" w:rsidRPr="004542DD" w:rsidRDefault="001A40C9" w:rsidP="001A40C9">
      <w:pPr>
        <w:widowControl w:val="0"/>
        <w:spacing w:after="0" w:line="302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</w:p>
    <w:p w:rsidR="001A40C9" w:rsidRPr="003B0BFA" w:rsidRDefault="00D16DE0" w:rsidP="001A40C9">
      <w:pPr>
        <w:widowControl w:val="0"/>
        <w:spacing w:after="0" w:line="317" w:lineRule="exact"/>
        <w:ind w:firstLine="7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 w:bidi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 w:bidi="bg-BG"/>
        </w:rPr>
        <w:t>III</w:t>
      </w:r>
      <w:r w:rsidR="001A40C9" w:rsidRPr="003B0BFA">
        <w:rPr>
          <w:rFonts w:ascii="Times New Roman" w:eastAsia="Times New Roman" w:hAnsi="Times New Roman" w:cs="Times New Roman"/>
          <w:b/>
          <w:sz w:val="28"/>
          <w:szCs w:val="28"/>
          <w:lang w:eastAsia="bg-BG" w:bidi="bg-BG"/>
        </w:rPr>
        <w:t xml:space="preserve">. </w:t>
      </w:r>
      <w:r w:rsidR="001A40C9" w:rsidRPr="003B0BFA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Допуска предварително изпълнение на решението на основание чл. 60, ал. 1 от АПК.</w:t>
      </w:r>
    </w:p>
    <w:p w:rsidR="001A40C9" w:rsidRDefault="001A40C9" w:rsidP="001A40C9">
      <w:pPr>
        <w:widowControl w:val="0"/>
        <w:spacing w:after="0" w:line="317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</w:p>
    <w:p w:rsidR="001A40C9" w:rsidRPr="004542DD" w:rsidRDefault="00F74B0C" w:rsidP="001A40C9">
      <w:pPr>
        <w:widowControl w:val="0"/>
        <w:spacing w:after="0" w:line="317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Приложения</w:t>
      </w:r>
      <w:r w:rsidR="001A40C9"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:</w:t>
      </w:r>
    </w:p>
    <w:p w:rsidR="001A40C9" w:rsidRPr="005C24CB" w:rsidRDefault="001A40C9" w:rsidP="00F74B0C">
      <w:pPr>
        <w:widowControl w:val="0"/>
        <w:tabs>
          <w:tab w:val="left" w:pos="0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 w:bidi="bg-BG"/>
        </w:rPr>
      </w:pP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Акт №</w:t>
      </w:r>
      <w:r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</w:t>
      </w:r>
      <w:r w:rsidRPr="004542DD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4238/26.04.2006 г.</w:t>
      </w:r>
      <w:r w:rsidRPr="002F1B15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 за публична общинска собственост</w:t>
      </w:r>
      <w:r w:rsidR="00F74B0C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; </w:t>
      </w:r>
      <w:r w:rsidRPr="009055FC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>Скица извадка от КК на гр. Бургас</w:t>
      </w:r>
      <w:r w:rsidR="00F74B0C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t xml:space="preserve">, Заявление вх.№ 70-00-3511 от 28.04.2025г., Идеен инвестиционен проект; Извадка от актуализираната план-схема за разполагане преместваеми обекти по ч.56 и </w:t>
      </w:r>
      <w:r w:rsidR="00F74B0C">
        <w:rPr>
          <w:rFonts w:ascii="Times New Roman" w:eastAsia="Times New Roman" w:hAnsi="Times New Roman" w:cs="Times New Roman"/>
          <w:sz w:val="28"/>
          <w:szCs w:val="28"/>
          <w:lang w:eastAsia="bg-BG" w:bidi="bg-BG"/>
        </w:rPr>
        <w:lastRenderedPageBreak/>
        <w:t>чл.56а от ЗУТ за територията на „Приморски парк“ гр.Бургас.</w:t>
      </w:r>
    </w:p>
    <w:p w:rsidR="001A40C9" w:rsidRPr="009055FC" w:rsidRDefault="001A40C9" w:rsidP="001A40C9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A40C9" w:rsidRPr="002F1B15" w:rsidRDefault="001A40C9" w:rsidP="001A40C9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F1B1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1A40C9" w:rsidRPr="00AE3DF7" w:rsidRDefault="001A40C9" w:rsidP="001A40C9">
      <w:pPr>
        <w:tabs>
          <w:tab w:val="left" w:pos="0"/>
        </w:tabs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Кмет на Община Бургас</w:t>
      </w:r>
    </w:p>
    <w:p w:rsidR="001A40C9" w:rsidRDefault="001A40C9" w:rsidP="001A40C9">
      <w:pPr>
        <w:spacing w:after="0" w:line="24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:rsidR="00E07BE8" w:rsidRDefault="00E07BE8" w:rsidP="001A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1A40C9" w:rsidRPr="00E07BE8" w:rsidRDefault="00E07BE8" w:rsidP="001A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Съгласувал</w:t>
      </w:r>
      <w:r w:rsidR="001A40C9" w:rsidRPr="00B176D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:</w:t>
      </w:r>
    </w:p>
    <w:p w:rsidR="001A40C9" w:rsidRDefault="001A40C9" w:rsidP="001A4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176D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ЗЛАТИНА ГЕОРГИЕВА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1A40C9" w:rsidRDefault="001A40C9" w:rsidP="001A40C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176D1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Директор на дирекция ПНО</w:t>
      </w:r>
    </w:p>
    <w:p w:rsidR="00E07BE8" w:rsidRDefault="00E07BE8" w:rsidP="00E07BE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1A40C9" w:rsidRPr="00E07BE8" w:rsidRDefault="00E07BE8" w:rsidP="00E07BE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176D1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Изготвил:</w:t>
      </w:r>
      <w:r w:rsidRPr="00B176D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</w:p>
    <w:p w:rsidR="001A40C9" w:rsidRDefault="001A40C9" w:rsidP="001A40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176D1">
        <w:rPr>
          <w:rFonts w:ascii="Times New Roman" w:eastAsia="Times New Roman" w:hAnsi="Times New Roman" w:cs="Times New Roman"/>
          <w:sz w:val="28"/>
          <w:szCs w:val="28"/>
          <w:lang w:eastAsia="bg-BG"/>
        </w:rPr>
        <w:t>ЖИВКО ДИМИТРОВ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1A40C9" w:rsidRPr="002F1B15" w:rsidRDefault="001A40C9" w:rsidP="001A40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176D1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Директор на дирекция УОС</w:t>
      </w:r>
    </w:p>
    <w:p w:rsidR="001A40C9" w:rsidRDefault="001A40C9" w:rsidP="001A40C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1A40C9" w:rsidRPr="00B176D1" w:rsidRDefault="001A40C9" w:rsidP="001A40C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5F3A" w:rsidRDefault="00665F3A"/>
    <w:sectPr w:rsidR="00665F3A" w:rsidSect="00183D42">
      <w:footerReference w:type="default" r:id="rId11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3D4" w:rsidRDefault="001613D4">
      <w:pPr>
        <w:spacing w:after="0" w:line="240" w:lineRule="auto"/>
      </w:pPr>
      <w:r>
        <w:separator/>
      </w:r>
    </w:p>
  </w:endnote>
  <w:endnote w:type="continuationSeparator" w:id="0">
    <w:p w:rsidR="001613D4" w:rsidRDefault="00161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755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2D82" w:rsidRDefault="00D16D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11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62D82" w:rsidRDefault="00161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3D4" w:rsidRDefault="001613D4">
      <w:pPr>
        <w:spacing w:after="0" w:line="240" w:lineRule="auto"/>
      </w:pPr>
      <w:r>
        <w:separator/>
      </w:r>
    </w:p>
  </w:footnote>
  <w:footnote w:type="continuationSeparator" w:id="0">
    <w:p w:rsidR="001613D4" w:rsidRDefault="00161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255A2"/>
    <w:multiLevelType w:val="multilevel"/>
    <w:tmpl w:val="DB085F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C9"/>
    <w:rsid w:val="00102861"/>
    <w:rsid w:val="001613D4"/>
    <w:rsid w:val="001A40C9"/>
    <w:rsid w:val="001D23B4"/>
    <w:rsid w:val="002136F6"/>
    <w:rsid w:val="003F53BB"/>
    <w:rsid w:val="005C24CB"/>
    <w:rsid w:val="005C52B4"/>
    <w:rsid w:val="00665F3A"/>
    <w:rsid w:val="0077539C"/>
    <w:rsid w:val="009D6FEE"/>
    <w:rsid w:val="00B72E7E"/>
    <w:rsid w:val="00BC17EA"/>
    <w:rsid w:val="00D16DE0"/>
    <w:rsid w:val="00D5112F"/>
    <w:rsid w:val="00E07BE8"/>
    <w:rsid w:val="00F4351F"/>
    <w:rsid w:val="00F74A62"/>
    <w:rsid w:val="00F74B0C"/>
    <w:rsid w:val="00FA3143"/>
    <w:rsid w:val="00FD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8B3F3-20F2-43B5-86A0-DB288247A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0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A4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2</cp:revision>
  <dcterms:created xsi:type="dcterms:W3CDTF">2025-07-21T08:13:00Z</dcterms:created>
  <dcterms:modified xsi:type="dcterms:W3CDTF">2025-07-21T08:13:00Z</dcterms:modified>
</cp:coreProperties>
</file>