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7A5" w:rsidRDefault="00B907A5" w:rsidP="00B907A5">
      <w:pPr>
        <w:keepNext/>
        <w:ind w:left="708" w:hanging="708"/>
      </w:pPr>
      <w:r>
        <w:rPr>
          <w:noProof/>
          <w:lang w:eastAsia="bg-BG"/>
        </w:rPr>
        <w:drawing>
          <wp:anchor distT="0" distB="0" distL="114935" distR="114935" simplePos="0" relativeHeight="251662336" behindDoc="0" locked="0" layoutInCell="1" allowOverlap="1">
            <wp:simplePos x="0" y="0"/>
            <wp:positionH relativeFrom="page">
              <wp:posOffset>3189605</wp:posOffset>
            </wp:positionH>
            <wp:positionV relativeFrom="paragraph">
              <wp:posOffset>-416560</wp:posOffset>
            </wp:positionV>
            <wp:extent cx="741680" cy="1109345"/>
            <wp:effectExtent l="0" t="0" r="127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" t="-8" r="-12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110934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Century Gothic" w:hAnsi="Century Gothic" w:cs="Century Gothic"/>
          <w:b/>
          <w:sz w:val="32"/>
          <w:szCs w:val="32"/>
          <w:lang w:val="en-US"/>
        </w:rPr>
        <w:t xml:space="preserve"> </w:t>
      </w:r>
      <w:r>
        <w:rPr>
          <w:rFonts w:ascii="Century Gothic" w:hAnsi="Century Gothic" w:cs="Tunga"/>
          <w:b/>
          <w:sz w:val="32"/>
          <w:szCs w:val="32"/>
        </w:rPr>
        <w:t xml:space="preserve">ОБЩИНА БУРГАС </w:t>
      </w:r>
      <w:r>
        <w:rPr>
          <w:rFonts w:ascii="Century Gothic" w:hAnsi="Century Gothic" w:cs="Tunga"/>
          <w:b/>
          <w:sz w:val="32"/>
          <w:szCs w:val="32"/>
        </w:rPr>
        <w:tab/>
      </w:r>
      <w:r>
        <w:rPr>
          <w:rFonts w:ascii="Century Gothic" w:hAnsi="Century Gothic" w:cs="Tunga"/>
          <w:b/>
          <w:sz w:val="32"/>
          <w:szCs w:val="32"/>
        </w:rPr>
        <w:tab/>
        <w:t xml:space="preserve">               </w:t>
      </w:r>
      <w:r>
        <w:rPr>
          <w:rFonts w:ascii="Century Gothic" w:hAnsi="Century Gothic" w:cs="Tunga"/>
          <w:b/>
          <w:sz w:val="32"/>
          <w:szCs w:val="32"/>
          <w:lang w:val="en-US"/>
        </w:rPr>
        <w:t>BURGAS MUNICIPALITY</w:t>
      </w:r>
    </w:p>
    <w:p w:rsidR="00B907A5" w:rsidRDefault="00B907A5" w:rsidP="00B907A5">
      <w:pPr>
        <w:keepNext/>
      </w:pPr>
      <w:r>
        <w:rPr>
          <w:rFonts w:ascii="Century Gothic" w:hAnsi="Century Gothic" w:cs="Arial"/>
          <w:sz w:val="16"/>
          <w:szCs w:val="20"/>
        </w:rPr>
        <w:t xml:space="preserve">8000 Бургас, </w:t>
      </w:r>
      <w:proofErr w:type="spellStart"/>
      <w:r>
        <w:rPr>
          <w:rFonts w:ascii="Century Gothic" w:hAnsi="Century Gothic" w:cs="Arial"/>
          <w:sz w:val="16"/>
          <w:szCs w:val="20"/>
        </w:rPr>
        <w:t>ул</w:t>
      </w:r>
      <w:proofErr w:type="spellEnd"/>
      <w:r>
        <w:rPr>
          <w:rFonts w:ascii="Century Gothic" w:hAnsi="Century Gothic" w:cs="Arial"/>
          <w:sz w:val="16"/>
          <w:szCs w:val="20"/>
        </w:rPr>
        <w:t>.”Александровска” № 26</w:t>
      </w:r>
      <w:r>
        <w:rPr>
          <w:rFonts w:ascii="Century Gothic" w:hAnsi="Century Gothic" w:cs="Arial"/>
          <w:sz w:val="16"/>
          <w:szCs w:val="20"/>
        </w:rPr>
        <w:tab/>
        <w:t xml:space="preserve">                                               </w:t>
      </w:r>
      <w:r>
        <w:rPr>
          <w:rFonts w:ascii="Century Gothic" w:hAnsi="Century Gothic" w:cs="Arial"/>
          <w:sz w:val="16"/>
          <w:szCs w:val="20"/>
          <w:lang w:val="en-US"/>
        </w:rPr>
        <w:t xml:space="preserve">26, </w:t>
      </w:r>
      <w:proofErr w:type="spellStart"/>
      <w:r>
        <w:rPr>
          <w:rFonts w:ascii="Century Gothic" w:hAnsi="Century Gothic" w:cs="Arial"/>
          <w:sz w:val="16"/>
          <w:szCs w:val="20"/>
          <w:lang w:val="en-US"/>
        </w:rPr>
        <w:t>Aleksandrovska</w:t>
      </w:r>
      <w:proofErr w:type="spellEnd"/>
      <w:r>
        <w:rPr>
          <w:rFonts w:ascii="Century Gothic" w:hAnsi="Century Gothic" w:cs="Arial"/>
          <w:sz w:val="16"/>
          <w:szCs w:val="20"/>
          <w:lang w:val="en-US"/>
        </w:rPr>
        <w:t xml:space="preserve"> Street, 8000 </w:t>
      </w:r>
      <w:proofErr w:type="spellStart"/>
      <w:r>
        <w:rPr>
          <w:rFonts w:ascii="Century Gothic" w:hAnsi="Century Gothic" w:cs="Arial"/>
          <w:sz w:val="16"/>
          <w:szCs w:val="20"/>
          <w:lang w:val="en-US"/>
        </w:rPr>
        <w:t>Burgas</w:t>
      </w:r>
      <w:proofErr w:type="spellEnd"/>
      <w:r>
        <w:rPr>
          <w:rFonts w:ascii="Century Gothic" w:hAnsi="Century Gothic" w:cs="Arial"/>
          <w:sz w:val="16"/>
          <w:szCs w:val="20"/>
          <w:lang w:val="en-US"/>
        </w:rPr>
        <w:t>, Bulgaria</w:t>
      </w:r>
    </w:p>
    <w:p w:rsidR="00B907A5" w:rsidRDefault="00B907A5" w:rsidP="00B907A5">
      <w:proofErr w:type="spellStart"/>
      <w:proofErr w:type="gramStart"/>
      <w:r>
        <w:rPr>
          <w:rFonts w:ascii="Century Gothic" w:hAnsi="Century Gothic" w:cs="Arial"/>
          <w:sz w:val="16"/>
          <w:szCs w:val="20"/>
          <w:lang w:val="en-AU"/>
        </w:rPr>
        <w:t>телефон</w:t>
      </w:r>
      <w:proofErr w:type="spellEnd"/>
      <w:proofErr w:type="gramEnd"/>
      <w:r>
        <w:rPr>
          <w:rFonts w:ascii="Century Gothic" w:hAnsi="Century Gothic" w:cs="Arial"/>
          <w:sz w:val="16"/>
          <w:szCs w:val="20"/>
          <w:lang w:val="en-AU"/>
        </w:rPr>
        <w:t xml:space="preserve">: 056/840915-19; </w:t>
      </w:r>
      <w:proofErr w:type="spellStart"/>
      <w:r>
        <w:rPr>
          <w:rFonts w:ascii="Century Gothic" w:hAnsi="Century Gothic" w:cs="Arial"/>
          <w:sz w:val="16"/>
          <w:szCs w:val="20"/>
          <w:lang w:val="en-AU"/>
        </w:rPr>
        <w:t>факс</w:t>
      </w:r>
      <w:proofErr w:type="spellEnd"/>
      <w:r>
        <w:rPr>
          <w:rFonts w:ascii="Century Gothic" w:hAnsi="Century Gothic" w:cs="Arial"/>
          <w:sz w:val="16"/>
          <w:szCs w:val="20"/>
          <w:lang w:val="en-AU"/>
        </w:rPr>
        <w:t>: 056/841314</w:t>
      </w:r>
      <w:r>
        <w:rPr>
          <w:rFonts w:ascii="Century Gothic" w:hAnsi="Century Gothic" w:cs="Arial"/>
          <w:sz w:val="16"/>
          <w:szCs w:val="20"/>
          <w:lang w:val="en-AU"/>
        </w:rPr>
        <w:tab/>
      </w:r>
      <w:r>
        <w:rPr>
          <w:rFonts w:ascii="Century Gothic" w:hAnsi="Century Gothic" w:cs="Arial"/>
          <w:sz w:val="16"/>
          <w:szCs w:val="20"/>
          <w:lang w:val="en-AU"/>
        </w:rPr>
        <w:tab/>
      </w:r>
      <w:r>
        <w:rPr>
          <w:rFonts w:ascii="Century Gothic" w:hAnsi="Century Gothic" w:cs="Arial"/>
          <w:sz w:val="16"/>
          <w:szCs w:val="20"/>
        </w:rPr>
        <w:t xml:space="preserve">                               </w:t>
      </w:r>
      <w:r>
        <w:rPr>
          <w:rFonts w:ascii="Century Gothic" w:hAnsi="Century Gothic" w:cs="Arial"/>
          <w:sz w:val="16"/>
          <w:szCs w:val="20"/>
          <w:lang w:val="en-US"/>
        </w:rPr>
        <w:t>Phone</w:t>
      </w:r>
      <w:r>
        <w:rPr>
          <w:rFonts w:ascii="Century Gothic" w:hAnsi="Century Gothic" w:cs="Arial"/>
          <w:sz w:val="16"/>
          <w:szCs w:val="20"/>
          <w:lang w:val="en-AU"/>
        </w:rPr>
        <w:t xml:space="preserve">: </w:t>
      </w:r>
      <w:r>
        <w:rPr>
          <w:rFonts w:ascii="Century Gothic" w:hAnsi="Century Gothic" w:cs="Arial"/>
          <w:sz w:val="16"/>
          <w:szCs w:val="20"/>
          <w:lang w:val="en-US"/>
        </w:rPr>
        <w:t>+359</w:t>
      </w:r>
      <w:r>
        <w:rPr>
          <w:rFonts w:ascii="Century Gothic" w:hAnsi="Century Gothic" w:cs="Arial"/>
          <w:sz w:val="16"/>
          <w:szCs w:val="20"/>
          <w:lang w:val="en-AU"/>
        </w:rPr>
        <w:t xml:space="preserve">56/840915-19; </w:t>
      </w:r>
      <w:r>
        <w:rPr>
          <w:rFonts w:ascii="Century Gothic" w:hAnsi="Century Gothic" w:cs="Arial"/>
          <w:sz w:val="16"/>
          <w:szCs w:val="20"/>
          <w:lang w:val="en-US"/>
        </w:rPr>
        <w:t>Fax</w:t>
      </w:r>
      <w:r>
        <w:rPr>
          <w:rFonts w:ascii="Century Gothic" w:hAnsi="Century Gothic" w:cs="Arial"/>
          <w:sz w:val="16"/>
          <w:szCs w:val="20"/>
          <w:lang w:val="en-AU"/>
        </w:rPr>
        <w:t xml:space="preserve">: </w:t>
      </w:r>
      <w:r>
        <w:rPr>
          <w:rFonts w:ascii="Century Gothic" w:hAnsi="Century Gothic" w:cs="Arial"/>
          <w:sz w:val="16"/>
          <w:szCs w:val="20"/>
          <w:lang w:val="en-US"/>
        </w:rPr>
        <w:t>+359</w:t>
      </w:r>
      <w:r>
        <w:rPr>
          <w:rFonts w:ascii="Century Gothic" w:hAnsi="Century Gothic" w:cs="Arial"/>
          <w:sz w:val="16"/>
          <w:szCs w:val="20"/>
          <w:lang w:val="en-AU"/>
        </w:rPr>
        <w:t>56/841314</w:t>
      </w:r>
    </w:p>
    <w:p w:rsidR="00B907A5" w:rsidRDefault="00B907A5" w:rsidP="00B907A5">
      <w:r>
        <w:rPr>
          <w:noProof/>
          <w:lang w:eastAsia="bg-BG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4627245</wp:posOffset>
            </wp:positionH>
            <wp:positionV relativeFrom="paragraph">
              <wp:posOffset>119380</wp:posOffset>
            </wp:positionV>
            <wp:extent cx="141605" cy="74930"/>
            <wp:effectExtent l="0" t="0" r="0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2" t="-403" r="-212" b="-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7493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>
        <w:rPr>
          <w:rFonts w:ascii="Century Gothic" w:hAnsi="Century Gothic" w:cs="Century Gothic"/>
          <w:sz w:val="16"/>
          <w:szCs w:val="20"/>
          <w:lang w:val="en-AU"/>
        </w:rPr>
        <w:t>електронна</w:t>
      </w:r>
      <w:proofErr w:type="spellEnd"/>
      <w:proofErr w:type="gramEnd"/>
      <w:r>
        <w:rPr>
          <w:rFonts w:ascii="Century Gothic" w:hAnsi="Century Gothic" w:cs="Century Gothic"/>
          <w:sz w:val="16"/>
          <w:szCs w:val="20"/>
          <w:lang w:val="en-AU"/>
        </w:rPr>
        <w:t xml:space="preserve"> </w:t>
      </w:r>
      <w:proofErr w:type="spellStart"/>
      <w:r>
        <w:rPr>
          <w:rFonts w:ascii="Century Gothic" w:hAnsi="Century Gothic" w:cs="Century Gothic"/>
          <w:sz w:val="16"/>
          <w:szCs w:val="20"/>
          <w:lang w:val="en-AU"/>
        </w:rPr>
        <w:t>поща</w:t>
      </w:r>
      <w:proofErr w:type="spellEnd"/>
      <w:r>
        <w:rPr>
          <w:rFonts w:ascii="Century Gothic" w:hAnsi="Century Gothic" w:cs="Century Gothic"/>
          <w:sz w:val="16"/>
          <w:szCs w:val="20"/>
          <w:lang w:val="en-AU"/>
        </w:rPr>
        <w:t>:</w:t>
      </w:r>
      <w:r>
        <w:rPr>
          <w:rFonts w:ascii="Century Gothic" w:hAnsi="Century Gothic" w:cs="Century Gothic"/>
          <w:sz w:val="16"/>
          <w:szCs w:val="20"/>
          <w:lang w:val="en-US"/>
        </w:rPr>
        <w:t xml:space="preserve"> </w:t>
      </w:r>
      <w:hyperlink r:id="rId7" w:history="1">
        <w:r>
          <w:rPr>
            <w:rStyle w:val="Hyperlink"/>
            <w:rFonts w:ascii="Century Gothic" w:hAnsi="Century Gothic" w:cs="Century Gothic"/>
            <w:color w:val="0000FF"/>
            <w:sz w:val="16"/>
            <w:szCs w:val="20"/>
            <w:u w:val="single"/>
            <w:lang w:val="en-US"/>
          </w:rPr>
          <w:t>o</w:t>
        </w:r>
        <w:r>
          <w:rPr>
            <w:rStyle w:val="Hyperlink"/>
            <w:rFonts w:ascii="Century Gothic" w:hAnsi="Century Gothic" w:cs="Century Gothic"/>
            <w:color w:val="0000FF"/>
            <w:sz w:val="16"/>
            <w:szCs w:val="20"/>
            <w:u w:val="single"/>
            <w:lang w:val="pt-BR"/>
          </w:rPr>
          <w:t>bs</w:t>
        </w:r>
        <w:r>
          <w:rPr>
            <w:rStyle w:val="Hyperlink"/>
            <w:rFonts w:ascii="Century Gothic" w:hAnsi="Century Gothic" w:cs="Century Gothic"/>
            <w:color w:val="0000FF"/>
            <w:sz w:val="16"/>
            <w:szCs w:val="20"/>
            <w:u w:val="single"/>
            <w:lang w:val="en-US"/>
          </w:rPr>
          <w:t>h</w:t>
        </w:r>
        <w:r>
          <w:rPr>
            <w:rStyle w:val="Hyperlink"/>
            <w:rFonts w:ascii="Century Gothic" w:hAnsi="Century Gothic" w:cs="Century Gothic"/>
            <w:color w:val="0000FF"/>
            <w:sz w:val="16"/>
            <w:szCs w:val="20"/>
            <w:u w:val="single"/>
            <w:lang w:val="pt-BR"/>
          </w:rPr>
          <w:t>tina</w:t>
        </w:r>
        <w:r>
          <w:rPr>
            <w:rStyle w:val="Hyperlink"/>
            <w:rFonts w:ascii="Century Gothic" w:hAnsi="Century Gothic" w:cs="Century Gothic"/>
            <w:color w:val="0000FF"/>
            <w:sz w:val="16"/>
            <w:szCs w:val="20"/>
            <w:u w:val="single"/>
            <w:lang w:val="en-AU"/>
          </w:rPr>
          <w:t>@</w:t>
        </w:r>
        <w:r>
          <w:rPr>
            <w:rStyle w:val="Hyperlink"/>
            <w:rFonts w:ascii="Century Gothic" w:hAnsi="Century Gothic" w:cs="Century Gothic"/>
            <w:color w:val="0000FF"/>
            <w:sz w:val="16"/>
            <w:szCs w:val="20"/>
            <w:u w:val="single"/>
            <w:lang w:val="pt-BR"/>
          </w:rPr>
          <w:t>burgas</w:t>
        </w:r>
        <w:r>
          <w:rPr>
            <w:rStyle w:val="Hyperlink"/>
            <w:rFonts w:ascii="Century Gothic" w:hAnsi="Century Gothic" w:cs="Century Gothic"/>
            <w:color w:val="0000FF"/>
            <w:sz w:val="16"/>
            <w:szCs w:val="20"/>
            <w:u w:val="single"/>
            <w:lang w:val="en-AU"/>
          </w:rPr>
          <w:t>.</w:t>
        </w:r>
        <w:r>
          <w:rPr>
            <w:rStyle w:val="Hyperlink"/>
            <w:rFonts w:ascii="Century Gothic" w:hAnsi="Century Gothic" w:cs="Century Gothic"/>
            <w:color w:val="0000FF"/>
            <w:sz w:val="16"/>
            <w:szCs w:val="20"/>
            <w:u w:val="single"/>
            <w:lang w:val="pt-BR"/>
          </w:rPr>
          <w:t>bg</w:t>
        </w:r>
      </w:hyperlink>
      <w:r>
        <w:rPr>
          <w:rFonts w:ascii="Century Gothic" w:hAnsi="Century Gothic" w:cs="Century Gothic"/>
          <w:sz w:val="16"/>
          <w:szCs w:val="20"/>
          <w:lang w:val="pt-BR"/>
        </w:rPr>
        <w:tab/>
      </w:r>
      <w:r>
        <w:rPr>
          <w:rFonts w:ascii="Century Gothic" w:hAnsi="Century Gothic" w:cs="Century Gothic"/>
          <w:sz w:val="16"/>
          <w:szCs w:val="20"/>
        </w:rPr>
        <w:t xml:space="preserve">                                 </w:t>
      </w:r>
      <w:r>
        <w:rPr>
          <w:rFonts w:ascii="Century Gothic" w:hAnsi="Century Gothic" w:cs="Century Gothic"/>
          <w:sz w:val="16"/>
          <w:szCs w:val="20"/>
          <w:lang w:val="pt-BR"/>
        </w:rPr>
        <w:tab/>
      </w:r>
      <w:r>
        <w:rPr>
          <w:rFonts w:ascii="Century Gothic" w:hAnsi="Century Gothic" w:cs="Century Gothic"/>
          <w:sz w:val="16"/>
          <w:szCs w:val="20"/>
          <w:lang w:val="en-US"/>
        </w:rPr>
        <w:t>e-mail</w:t>
      </w:r>
      <w:r>
        <w:rPr>
          <w:rFonts w:ascii="Century Gothic" w:hAnsi="Century Gothic" w:cs="Century Gothic"/>
          <w:sz w:val="16"/>
          <w:szCs w:val="20"/>
          <w:lang w:val="en-AU"/>
        </w:rPr>
        <w:t xml:space="preserve">: </w:t>
      </w:r>
      <w:hyperlink r:id="rId8" w:history="1">
        <w:r>
          <w:rPr>
            <w:rStyle w:val="Hyperlink"/>
            <w:rFonts w:ascii="Century Gothic" w:hAnsi="Century Gothic" w:cs="Century Gothic"/>
            <w:color w:val="0000FF"/>
            <w:sz w:val="16"/>
            <w:szCs w:val="20"/>
            <w:u w:val="single"/>
            <w:lang w:val="pt-BR"/>
          </w:rPr>
          <w:t>obs</w:t>
        </w:r>
        <w:r>
          <w:rPr>
            <w:rStyle w:val="Hyperlink"/>
            <w:rFonts w:ascii="Century Gothic" w:hAnsi="Century Gothic" w:cs="Century Gothic"/>
            <w:color w:val="0000FF"/>
            <w:sz w:val="16"/>
            <w:szCs w:val="20"/>
            <w:u w:val="single"/>
            <w:lang w:val="en-US"/>
          </w:rPr>
          <w:t>h</w:t>
        </w:r>
        <w:r>
          <w:rPr>
            <w:rStyle w:val="Hyperlink"/>
            <w:rFonts w:ascii="Century Gothic" w:hAnsi="Century Gothic" w:cs="Century Gothic"/>
            <w:color w:val="0000FF"/>
            <w:sz w:val="16"/>
            <w:szCs w:val="20"/>
            <w:u w:val="single"/>
            <w:lang w:val="pt-BR"/>
          </w:rPr>
          <w:t>tina</w:t>
        </w:r>
        <w:r>
          <w:rPr>
            <w:rStyle w:val="Hyperlink"/>
            <w:rFonts w:ascii="Century Gothic" w:hAnsi="Century Gothic" w:cs="Century Gothic"/>
            <w:color w:val="0000FF"/>
            <w:sz w:val="16"/>
            <w:szCs w:val="20"/>
            <w:u w:val="single"/>
            <w:lang w:val="en-AU"/>
          </w:rPr>
          <w:t>@</w:t>
        </w:r>
        <w:r>
          <w:rPr>
            <w:rStyle w:val="Hyperlink"/>
            <w:rFonts w:ascii="Century Gothic" w:hAnsi="Century Gothic" w:cs="Century Gothic"/>
            <w:color w:val="0000FF"/>
            <w:sz w:val="16"/>
            <w:szCs w:val="20"/>
            <w:u w:val="single"/>
            <w:lang w:val="pt-BR"/>
          </w:rPr>
          <w:t>burgas</w:t>
        </w:r>
        <w:r>
          <w:rPr>
            <w:rStyle w:val="Hyperlink"/>
            <w:rFonts w:ascii="Century Gothic" w:hAnsi="Century Gothic" w:cs="Century Gothic"/>
            <w:color w:val="0000FF"/>
            <w:sz w:val="16"/>
            <w:szCs w:val="20"/>
            <w:u w:val="single"/>
            <w:lang w:val="en-AU"/>
          </w:rPr>
          <w:t>.</w:t>
        </w:r>
        <w:r>
          <w:rPr>
            <w:rStyle w:val="Hyperlink"/>
            <w:rFonts w:ascii="Century Gothic" w:hAnsi="Century Gothic" w:cs="Century Gothic"/>
            <w:color w:val="0000FF"/>
            <w:sz w:val="16"/>
            <w:szCs w:val="20"/>
            <w:u w:val="single"/>
            <w:lang w:val="pt-BR"/>
          </w:rPr>
          <w:t>bg</w:t>
        </w:r>
      </w:hyperlink>
    </w:p>
    <w:p w:rsidR="00B907A5" w:rsidRDefault="00B907A5" w:rsidP="00B907A5">
      <w:r>
        <w:rPr>
          <w:noProof/>
          <w:lang w:eastAsia="bg-BG"/>
        </w:rP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865505</wp:posOffset>
            </wp:positionH>
            <wp:positionV relativeFrom="paragraph">
              <wp:posOffset>36195</wp:posOffset>
            </wp:positionV>
            <wp:extent cx="141605" cy="74930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2" t="-403" r="-212" b="-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7493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 w:cs="Century Gothic"/>
          <w:sz w:val="16"/>
          <w:szCs w:val="16"/>
          <w:lang w:val="en-AU"/>
        </w:rPr>
        <w:t xml:space="preserve">www.burgas.bg </w:t>
      </w:r>
      <w:r>
        <w:rPr>
          <w:rFonts w:ascii="Century Gothic" w:hAnsi="Century Gothic" w:cs="Century Gothic"/>
          <w:sz w:val="16"/>
          <w:szCs w:val="16"/>
          <w:lang w:val="en-US"/>
        </w:rPr>
        <w:t xml:space="preserve">                                                          </w:t>
      </w:r>
      <w:r>
        <w:rPr>
          <w:rFonts w:ascii="Century Gothic" w:hAnsi="Century Gothic" w:cs="Century Gothic"/>
          <w:sz w:val="16"/>
          <w:szCs w:val="16"/>
        </w:rPr>
        <w:t xml:space="preserve">                          </w:t>
      </w:r>
      <w:r>
        <w:rPr>
          <w:rFonts w:ascii="Century Gothic" w:hAnsi="Century Gothic" w:cs="Century Gothic"/>
          <w:sz w:val="16"/>
          <w:szCs w:val="16"/>
          <w:lang w:val="en-US"/>
        </w:rPr>
        <w:t xml:space="preserve">               </w:t>
      </w:r>
      <w:r>
        <w:rPr>
          <w:rFonts w:ascii="Century Gothic" w:hAnsi="Century Gothic" w:cs="Century Gothic"/>
          <w:sz w:val="16"/>
          <w:szCs w:val="16"/>
          <w:lang w:val="en-AU"/>
        </w:rPr>
        <w:t>www.burgas.bg</w:t>
      </w:r>
      <w:r>
        <w:rPr>
          <w:rFonts w:ascii="Century Gothic" w:hAnsi="Century Gothic" w:cs="Century Gothic"/>
          <w:sz w:val="16"/>
          <w:szCs w:val="16"/>
          <w:lang w:val="en-AU" w:eastAsia="bg-BG"/>
        </w:rPr>
        <w:t xml:space="preserve"> </w:t>
      </w:r>
      <w:r>
        <w:rPr>
          <w:noProof/>
          <w:lang w:eastAsia="bg-BG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579755" cy="131445"/>
                <wp:effectExtent l="8255" t="3175" r="2540" b="825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755" cy="1314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07A5" w:rsidRDefault="00B907A5" w:rsidP="00B907A5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2075" tIns="46355" rIns="92075" bIns="4635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7.2pt;margin-top:12.95pt;width:45.65pt;height:10.3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" stroked="f">
                <v:fill opacity="0"/>
                <v:textbox inset="7.25pt,3.65pt,7.25pt,3.65pt">
                  <w:txbxContent>
                    <w:p w:rsidR="00B907A5" w:rsidRDefault="00B907A5" w:rsidP="00B907A5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907A5" w:rsidRDefault="00B907A5" w:rsidP="00B907A5">
      <w:pPr>
        <w:keepNext/>
        <w:ind w:firstLine="142"/>
        <w:jc w:val="both"/>
        <w:rPr>
          <w:b/>
          <w:sz w:val="26"/>
          <w:szCs w:val="26"/>
          <w:lang w:val="en-US" w:eastAsia="en-US"/>
        </w:rPr>
      </w:pPr>
    </w:p>
    <w:p w:rsidR="00B907A5" w:rsidRPr="0018783B" w:rsidRDefault="00B907A5" w:rsidP="00B907A5">
      <w:pPr>
        <w:keepNext/>
        <w:jc w:val="both"/>
      </w:pPr>
      <w:r w:rsidRPr="0018783B">
        <w:rPr>
          <w:b/>
          <w:lang w:val="en-US" w:eastAsia="en-US"/>
        </w:rPr>
        <w:t>ДО</w:t>
      </w:r>
    </w:p>
    <w:p w:rsidR="00B907A5" w:rsidRPr="0018783B" w:rsidRDefault="00B907A5" w:rsidP="00B907A5">
      <w:pPr>
        <w:keepNext/>
        <w:jc w:val="both"/>
      </w:pPr>
      <w:r w:rsidRPr="0018783B">
        <w:rPr>
          <w:b/>
          <w:lang w:val="en-US" w:eastAsia="en-US"/>
        </w:rPr>
        <w:t xml:space="preserve">ОБЩИНСКИ СЪВЕТ </w:t>
      </w:r>
    </w:p>
    <w:p w:rsidR="00B907A5" w:rsidRPr="0018783B" w:rsidRDefault="00B907A5" w:rsidP="00B907A5">
      <w:pPr>
        <w:keepNext/>
        <w:jc w:val="both"/>
      </w:pPr>
      <w:r w:rsidRPr="0018783B">
        <w:rPr>
          <w:b/>
          <w:lang w:val="en-US" w:eastAsia="en-US"/>
        </w:rPr>
        <w:t>БУРГАС</w:t>
      </w:r>
    </w:p>
    <w:p w:rsidR="00B907A5" w:rsidRPr="0018783B" w:rsidRDefault="00B907A5" w:rsidP="00B907A5">
      <w:pPr>
        <w:keepNext/>
        <w:ind w:firstLine="710"/>
        <w:jc w:val="center"/>
        <w:rPr>
          <w:b/>
          <w:lang w:val="en-US" w:eastAsia="en-US"/>
        </w:rPr>
      </w:pPr>
    </w:p>
    <w:p w:rsidR="00B907A5" w:rsidRPr="0018783B" w:rsidRDefault="00B907A5" w:rsidP="00B907A5">
      <w:pPr>
        <w:keepNext/>
        <w:ind w:firstLine="710"/>
        <w:jc w:val="center"/>
      </w:pPr>
      <w:r w:rsidRPr="0018783B">
        <w:rPr>
          <w:b/>
          <w:lang w:val="en-US" w:eastAsia="en-US"/>
        </w:rPr>
        <w:t>Д О К Л А Д Н А</w:t>
      </w:r>
      <w:r w:rsidRPr="0018783B">
        <w:rPr>
          <w:b/>
          <w:lang w:eastAsia="en-US"/>
        </w:rPr>
        <w:t xml:space="preserve">   </w:t>
      </w:r>
      <w:r w:rsidRPr="0018783B">
        <w:rPr>
          <w:b/>
          <w:lang w:val="en-US" w:eastAsia="en-US"/>
        </w:rPr>
        <w:t>З А П И С К А</w:t>
      </w:r>
    </w:p>
    <w:p w:rsidR="00B907A5" w:rsidRPr="0018783B" w:rsidRDefault="00B907A5" w:rsidP="00B907A5">
      <w:pPr>
        <w:ind w:firstLine="710"/>
        <w:jc w:val="center"/>
        <w:rPr>
          <w:b/>
          <w:lang w:val="en-US" w:eastAsia="en-US"/>
        </w:rPr>
      </w:pPr>
    </w:p>
    <w:p w:rsidR="00B907A5" w:rsidRPr="0018783B" w:rsidRDefault="00B907A5" w:rsidP="00B907A5">
      <w:pPr>
        <w:ind w:firstLine="710"/>
        <w:jc w:val="center"/>
      </w:pPr>
      <w:r w:rsidRPr="0018783B">
        <w:rPr>
          <w:b/>
        </w:rPr>
        <w:t xml:space="preserve">от ДИМИТЪР НИКОЛОВ </w:t>
      </w:r>
      <w:proofErr w:type="spellStart"/>
      <w:r w:rsidRPr="0018783B">
        <w:rPr>
          <w:b/>
        </w:rPr>
        <w:t>НИКОЛОВ</w:t>
      </w:r>
      <w:proofErr w:type="spellEnd"/>
    </w:p>
    <w:p w:rsidR="00B907A5" w:rsidRPr="0018783B" w:rsidRDefault="00B907A5" w:rsidP="00B907A5">
      <w:pPr>
        <w:ind w:firstLine="710"/>
        <w:jc w:val="center"/>
      </w:pPr>
      <w:r w:rsidRPr="0018783B">
        <w:rPr>
          <w:b/>
          <w:lang w:val="en-US"/>
        </w:rPr>
        <w:t>КМЕТ</w:t>
      </w:r>
      <w:r w:rsidRPr="0018783B">
        <w:rPr>
          <w:b/>
        </w:rPr>
        <w:t xml:space="preserve"> на </w:t>
      </w:r>
      <w:r w:rsidRPr="0018783B">
        <w:rPr>
          <w:b/>
          <w:lang w:val="en-US"/>
        </w:rPr>
        <w:t>ОБЩИНА</w:t>
      </w:r>
      <w:r w:rsidRPr="0018783B">
        <w:rPr>
          <w:b/>
        </w:rPr>
        <w:t xml:space="preserve"> </w:t>
      </w:r>
      <w:r w:rsidRPr="0018783B">
        <w:rPr>
          <w:b/>
          <w:lang w:val="en-US"/>
        </w:rPr>
        <w:t>БУРГАС</w:t>
      </w:r>
    </w:p>
    <w:p w:rsidR="00B907A5" w:rsidRPr="0018783B" w:rsidRDefault="00B907A5" w:rsidP="00B907A5">
      <w:pPr>
        <w:ind w:firstLine="710"/>
        <w:jc w:val="center"/>
        <w:rPr>
          <w:b/>
          <w:lang w:val="en-US"/>
        </w:rPr>
      </w:pPr>
    </w:p>
    <w:p w:rsidR="00B907A5" w:rsidRPr="0018783B" w:rsidRDefault="00B907A5" w:rsidP="00B907A5">
      <w:pPr>
        <w:spacing w:after="1" w:line="244" w:lineRule="auto"/>
        <w:ind w:left="53" w:firstLine="710"/>
        <w:jc w:val="both"/>
      </w:pPr>
      <w:r w:rsidRPr="0018783B">
        <w:rPr>
          <w:b/>
          <w:color w:val="000000"/>
          <w:u w:val="single" w:color="000000"/>
        </w:rPr>
        <w:t>ОТНОСНО:</w:t>
      </w:r>
      <w:r w:rsidRPr="0018783B">
        <w:rPr>
          <w:color w:val="000000"/>
        </w:rPr>
        <w:t xml:space="preserve"> Даване на съгласие за</w:t>
      </w:r>
      <w:r w:rsidR="00441F3B" w:rsidRPr="0018783B">
        <w:rPr>
          <w:color w:val="000000"/>
        </w:rPr>
        <w:t xml:space="preserve"> </w:t>
      </w:r>
      <w:r w:rsidRPr="0018783B">
        <w:rPr>
          <w:color w:val="000000"/>
        </w:rPr>
        <w:t xml:space="preserve">придобиване </w:t>
      </w:r>
      <w:r w:rsidR="00E9206F">
        <w:rPr>
          <w:color w:val="000000"/>
        </w:rPr>
        <w:t xml:space="preserve">на имоти от ДП НКЖИ и </w:t>
      </w:r>
      <w:r w:rsidR="00441F3B" w:rsidRPr="0018783B">
        <w:rPr>
          <w:color w:val="000000"/>
        </w:rPr>
        <w:t>БДЖ – Товарни превози ЕАД</w:t>
      </w:r>
      <w:r w:rsidRPr="0018783B">
        <w:t>.</w:t>
      </w:r>
    </w:p>
    <w:p w:rsidR="00B907A5" w:rsidRPr="0018783B" w:rsidRDefault="00B907A5" w:rsidP="00B907A5">
      <w:pPr>
        <w:spacing w:after="1" w:line="244" w:lineRule="auto"/>
        <w:ind w:left="53" w:firstLine="710"/>
        <w:jc w:val="both"/>
        <w:rPr>
          <w:color w:val="000000"/>
        </w:rPr>
      </w:pPr>
    </w:p>
    <w:p w:rsidR="00B907A5" w:rsidRPr="0018783B" w:rsidRDefault="00B907A5" w:rsidP="00B907A5">
      <w:pPr>
        <w:spacing w:after="1" w:line="244" w:lineRule="auto"/>
        <w:ind w:left="53" w:firstLine="710"/>
        <w:jc w:val="both"/>
        <w:rPr>
          <w:color w:val="000000"/>
        </w:rPr>
      </w:pPr>
    </w:p>
    <w:p w:rsidR="00B907A5" w:rsidRPr="0018783B" w:rsidRDefault="00B907A5" w:rsidP="006F1456">
      <w:pPr>
        <w:spacing w:after="261" w:line="256" w:lineRule="auto"/>
        <w:ind w:right="316" w:firstLine="708"/>
        <w:rPr>
          <w:b/>
        </w:rPr>
      </w:pPr>
      <w:r w:rsidRPr="0018783B">
        <w:rPr>
          <w:b/>
        </w:rPr>
        <w:t>УВАЖАЕМИ ОБЩИНСКИ СЪВЕТНИЦИ,</w:t>
      </w:r>
    </w:p>
    <w:p w:rsidR="00D2200E" w:rsidRPr="0018783B" w:rsidRDefault="00D2200E" w:rsidP="00D2200E">
      <w:pPr>
        <w:pStyle w:val="Body"/>
        <w:ind w:firstLine="708"/>
        <w:jc w:val="both"/>
      </w:pPr>
      <w:r w:rsidRPr="0018783B">
        <w:t xml:space="preserve">В продължение </w:t>
      </w:r>
      <w:r w:rsidR="00074A06" w:rsidRPr="0018783B">
        <w:t>последователните действия</w:t>
      </w:r>
      <w:r w:rsidRPr="0018783B">
        <w:t xml:space="preserve"> на Община Бургас за </w:t>
      </w:r>
      <w:r w:rsidR="00074A06" w:rsidRPr="0018783B">
        <w:t xml:space="preserve">благоустрояване и </w:t>
      </w:r>
      <w:r w:rsidRPr="0018783B">
        <w:t>осигуряване на паркоместа в жилищните райони,</w:t>
      </w:r>
      <w:r w:rsidR="00074A06" w:rsidRPr="0018783B">
        <w:t xml:space="preserve"> бе изработен и одобрен </w:t>
      </w:r>
      <w:r w:rsidRPr="0018783B">
        <w:t>Подробен устройствен план - План за улична регулация на бул. „Мария Луиза“, гр. Бургас в участъка от ул. „</w:t>
      </w:r>
      <w:r w:rsidR="00074A06" w:rsidRPr="0018783B">
        <w:t>Сливница“ до ул. „Сан Стефано“. С плана</w:t>
      </w:r>
      <w:r w:rsidRPr="0018783B">
        <w:t xml:space="preserve"> </w:t>
      </w:r>
      <w:r w:rsidR="00074A06" w:rsidRPr="0018783B">
        <w:t>по западната част на булеварда</w:t>
      </w:r>
      <w:r w:rsidRPr="0018783B">
        <w:t>, се провежда нова улично-регулационна линия</w:t>
      </w:r>
      <w:r w:rsidR="00074A06" w:rsidRPr="0018783B">
        <w:t xml:space="preserve">, </w:t>
      </w:r>
      <w:r w:rsidRPr="0018783B">
        <w:t xml:space="preserve">като по този начин се осигурява необходимия допълнителен габарит за изграждане на така необходимото за кв. „Възраждане“ </w:t>
      </w:r>
      <w:proofErr w:type="spellStart"/>
      <w:r w:rsidRPr="0018783B">
        <w:t>крайулично</w:t>
      </w:r>
      <w:proofErr w:type="spellEnd"/>
      <w:r w:rsidRPr="0018783B">
        <w:t xml:space="preserve"> паркиране и благоустрояване. Този ПУП – ПУР е одобрен р</w:t>
      </w:r>
      <w:r w:rsidRPr="0018783B">
        <w:rPr>
          <w:rStyle w:val="None"/>
          <w:color w:val="auto"/>
        </w:rPr>
        <w:t>ешение по т.16 от Протокол № 19</w:t>
      </w:r>
      <w:r w:rsidRPr="0018783B">
        <w:rPr>
          <w:rStyle w:val="None"/>
          <w:color w:val="auto"/>
          <w:lang w:val="en-US"/>
        </w:rPr>
        <w:t>/28.01.2025</w:t>
      </w:r>
      <w:r w:rsidRPr="0018783B">
        <w:rPr>
          <w:rStyle w:val="None"/>
          <w:color w:val="auto"/>
        </w:rPr>
        <w:t>г. на Общински съвет Бургас.</w:t>
      </w:r>
    </w:p>
    <w:p w:rsidR="00573DCF" w:rsidRPr="0018783B" w:rsidRDefault="00573DCF" w:rsidP="0018783B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ind w:firstLine="709"/>
        <w:jc w:val="both"/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По протежение на </w:t>
      </w:r>
      <w:r w:rsidR="00D2200E"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>б</w:t>
      </w:r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ул. „Мария Луиза“ са разположени имоти, собственост на „БДЖ – Товарни превози“ ЕООД и ДП Национална компания железопътна инфраструктура, които не </w:t>
      </w:r>
      <w:r w:rsidR="005545CB"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са необходими за </w:t>
      </w:r>
      <w:r w:rsid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упражняване на </w:t>
      </w:r>
      <w:r w:rsidR="005545CB"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>дейността им</w:t>
      </w:r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441F3B" w:rsidRPr="0018783B" w:rsidRDefault="0068207B" w:rsidP="0018783B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ind w:firstLine="709"/>
        <w:jc w:val="both"/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>„БДЖ – Товарни превози“ ЕООД</w:t>
      </w:r>
      <w:r w:rsidR="001F0DEC"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573DCF"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е собственик на</w:t>
      </w:r>
      <w:r w:rsidR="005545CB"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 w:rsidR="00573DCF"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:rsidR="00441F3B" w:rsidRPr="0018783B" w:rsidRDefault="00441F3B" w:rsidP="0018783B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ind w:firstLine="709"/>
        <w:jc w:val="both"/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Терен открита площ от 733 </w:t>
      </w:r>
      <w:proofErr w:type="spellStart"/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>кв.м</w:t>
      </w:r>
      <w:proofErr w:type="spellEnd"/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., представляващ ПИ с идентификатор 07079.618.180 по КККР на гр. Бургас, с административен адрес: гр. Бургас, бул. „Княгиня Мария Луиза“, находящ се в района на </w:t>
      </w:r>
      <w:proofErr w:type="spellStart"/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>ж.п</w:t>
      </w:r>
      <w:proofErr w:type="spellEnd"/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>. гара Владимир Павлов.</w:t>
      </w:r>
    </w:p>
    <w:p w:rsidR="00441F3B" w:rsidRPr="0018783B" w:rsidRDefault="00441F3B" w:rsidP="0018783B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ind w:firstLine="709"/>
        <w:jc w:val="both"/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>- Терен открита площ от 5</w:t>
      </w:r>
      <w:r w:rsid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0 </w:t>
      </w:r>
      <w:proofErr w:type="spellStart"/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>кв.м</w:t>
      </w:r>
      <w:proofErr w:type="spellEnd"/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., представляващ обособена част от ПИ с идентификатор 07079.618.183 по КККР на гр. Бургас, с административен адрес: гр. Бургас, бул. „Княгиня Мария Луиза“, находящ се в района на </w:t>
      </w:r>
      <w:proofErr w:type="spellStart"/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>ж.п</w:t>
      </w:r>
      <w:proofErr w:type="spellEnd"/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>. гара Владимир Павлов, индивидуализиран в скица за обособяване на временни места за перпендикулярно паркиране</w:t>
      </w:r>
      <w:r w:rsidR="00A92E4D"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:rsidR="0068207B" w:rsidRPr="0018783B" w:rsidRDefault="0068207B" w:rsidP="00FA0CDA">
      <w:pPr>
        <w:suppressAutoHyphens w:val="0"/>
        <w:ind w:firstLine="709"/>
        <w:jc w:val="both"/>
        <w:rPr>
          <w:lang w:val="en-US" w:eastAsia="bg-BG"/>
        </w:rPr>
      </w:pPr>
      <w:r w:rsidRPr="0018783B">
        <w:rPr>
          <w:lang w:eastAsia="bg-BG"/>
        </w:rPr>
        <w:t>ДП „Национална Компания Железопътна Инфраструктура“ е собственик на о</w:t>
      </w:r>
      <w:r w:rsidRPr="0068207B">
        <w:rPr>
          <w:lang w:eastAsia="bg-BG"/>
        </w:rPr>
        <w:t>ткрита площ – 2</w:t>
      </w:r>
      <w:r w:rsidR="00FA0CDA">
        <w:rPr>
          <w:lang w:eastAsia="bg-BG"/>
        </w:rPr>
        <w:t>364</w:t>
      </w:r>
      <w:r w:rsidRPr="0068207B">
        <w:rPr>
          <w:lang w:eastAsia="bg-BG"/>
        </w:rPr>
        <w:t xml:space="preserve"> </w:t>
      </w:r>
      <w:proofErr w:type="spellStart"/>
      <w:r w:rsidRPr="0068207B">
        <w:rPr>
          <w:lang w:eastAsia="bg-BG"/>
        </w:rPr>
        <w:t>кв.м</w:t>
      </w:r>
      <w:proofErr w:type="spellEnd"/>
      <w:r w:rsidRPr="0018783B">
        <w:rPr>
          <w:lang w:eastAsia="bg-BG"/>
        </w:rPr>
        <w:t>.</w:t>
      </w:r>
      <w:r w:rsidRPr="0068207B">
        <w:rPr>
          <w:lang w:eastAsia="bg-BG"/>
        </w:rPr>
        <w:t xml:space="preserve">, с местонахождение гр. Бургас, район на жп гара Владимир Павлов, </w:t>
      </w:r>
      <w:r w:rsidR="00FA0CDA">
        <w:rPr>
          <w:lang w:eastAsia="bg-BG"/>
        </w:rPr>
        <w:t>представляваща</w:t>
      </w:r>
      <w:r w:rsidRPr="0068207B">
        <w:rPr>
          <w:lang w:eastAsia="bg-BG"/>
        </w:rPr>
        <w:t xml:space="preserve"> ПИ с идентификатор 07079.618.148 по КККР на гр. </w:t>
      </w:r>
      <w:r w:rsidR="00FA0CDA">
        <w:rPr>
          <w:lang w:eastAsia="bg-BG"/>
        </w:rPr>
        <w:t>Бургас.</w:t>
      </w:r>
    </w:p>
    <w:p w:rsidR="00441F3B" w:rsidRPr="0018783B" w:rsidRDefault="0068207B" w:rsidP="0018783B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ind w:firstLine="709"/>
        <w:jc w:val="both"/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8783B">
        <w:rPr>
          <w:lang w:eastAsia="bg-BG"/>
        </w:rPr>
        <w:t xml:space="preserve">Всички изброени имоти са подходящи </w:t>
      </w:r>
      <w:proofErr w:type="spellStart"/>
      <w:r w:rsidRPr="0018783B">
        <w:rPr>
          <w:lang w:val="en-US" w:eastAsia="bg-BG"/>
        </w:rPr>
        <w:t>за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обособяване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на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места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за</w:t>
      </w:r>
      <w:proofErr w:type="spellEnd"/>
      <w:r w:rsidRPr="0018783B">
        <w:rPr>
          <w:lang w:val="en-US" w:eastAsia="bg-BG"/>
        </w:rPr>
        <w:t xml:space="preserve"> </w:t>
      </w:r>
      <w:r w:rsidRPr="0018783B">
        <w:rPr>
          <w:lang w:eastAsia="bg-BG"/>
        </w:rPr>
        <w:t>паркинги и/или временно</w:t>
      </w:r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перпендикулярно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паркиране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на</w:t>
      </w:r>
      <w:proofErr w:type="spellEnd"/>
      <w:r w:rsidRPr="0018783B">
        <w:rPr>
          <w:lang w:val="en-US" w:eastAsia="bg-BG"/>
        </w:rPr>
        <w:t xml:space="preserve"> МПС</w:t>
      </w:r>
      <w:r w:rsidRPr="0018783B">
        <w:rPr>
          <w:rFonts w:eastAsia="Arial Unicode MS" w:cs="Arial Unicode MS"/>
          <w:u w:color="000000"/>
          <w:bdr w:val="nil"/>
          <w:lang w:eastAsia="bg-BG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:rsidR="003C132F" w:rsidRPr="0018783B" w:rsidRDefault="00A92E4D" w:rsidP="0018783B">
      <w:pPr>
        <w:pStyle w:val="Body"/>
        <w:ind w:firstLine="709"/>
        <w:jc w:val="both"/>
      </w:pPr>
      <w:r w:rsidRPr="0018783B">
        <w:t>С цел</w:t>
      </w:r>
      <w:r w:rsidR="003C132F" w:rsidRPr="0018783B">
        <w:t xml:space="preserve"> предприемане на действия по благоустрояване</w:t>
      </w:r>
      <w:r w:rsidRPr="0018783B">
        <w:t xml:space="preserve"> и изграждане на местата за паркиране</w:t>
      </w:r>
      <w:r w:rsidR="003C132F" w:rsidRPr="0018783B">
        <w:t xml:space="preserve"> община Бургас обсъди възможностите, при които същата може да управлява </w:t>
      </w:r>
      <w:proofErr w:type="spellStart"/>
      <w:r w:rsidR="003C132F" w:rsidRPr="0018783B">
        <w:t>новообособените</w:t>
      </w:r>
      <w:proofErr w:type="spellEnd"/>
      <w:r w:rsidR="003C132F" w:rsidRPr="0018783B">
        <w:t xml:space="preserve"> площи. </w:t>
      </w:r>
      <w:r w:rsidR="0018783B" w:rsidRPr="0018783B">
        <w:t>Най</w:t>
      </w:r>
      <w:r w:rsidR="003C132F" w:rsidRPr="0018783B">
        <w:t>-гол</w:t>
      </w:r>
      <w:r w:rsidRPr="0018783B">
        <w:t xml:space="preserve">яма свобода при </w:t>
      </w:r>
      <w:r w:rsidR="003C132F" w:rsidRPr="0018783B">
        <w:t>управл</w:t>
      </w:r>
      <w:r w:rsidRPr="0018783B">
        <w:t>ението им общината ще</w:t>
      </w:r>
      <w:r w:rsidR="0018783B">
        <w:t xml:space="preserve"> има, в случай че е техен собственик, поради което е </w:t>
      </w:r>
      <w:r w:rsidR="0018783B" w:rsidRPr="0018783B">
        <w:t xml:space="preserve">целесъобразно </w:t>
      </w:r>
      <w:r w:rsidR="003C132F" w:rsidRPr="0018783B">
        <w:t xml:space="preserve">придобиването </w:t>
      </w:r>
      <w:r w:rsidR="0018783B">
        <w:t>им</w:t>
      </w:r>
      <w:r w:rsidRPr="0018783B">
        <w:t xml:space="preserve"> </w:t>
      </w:r>
      <w:r w:rsidR="003C132F" w:rsidRPr="0018783B">
        <w:t>в собственост.</w:t>
      </w:r>
    </w:p>
    <w:p w:rsidR="00441F3B" w:rsidRPr="0018783B" w:rsidRDefault="003C132F" w:rsidP="0018783B">
      <w:pPr>
        <w:pStyle w:val="Body"/>
        <w:ind w:firstLine="709"/>
        <w:jc w:val="both"/>
      </w:pPr>
      <w:r w:rsidRPr="0018783B">
        <w:t>След проведени разговори с ръководствата на двете държавни предприятия и с ресорния министър</w:t>
      </w:r>
      <w:r w:rsidR="0018783B">
        <w:t>,</w:t>
      </w:r>
      <w:r w:rsidRPr="0018783B">
        <w:t xml:space="preserve"> </w:t>
      </w:r>
      <w:r w:rsidR="00A92E4D" w:rsidRPr="0018783B">
        <w:t>за имотите</w:t>
      </w:r>
      <w:r w:rsidRPr="0018783B">
        <w:t xml:space="preserve"> на ДП НКЖИ бе намерена законова възможност и изразено съгласие </w:t>
      </w:r>
      <w:r w:rsidRPr="0018783B">
        <w:lastRenderedPageBreak/>
        <w:t>общината да</w:t>
      </w:r>
      <w:r w:rsidR="00A92E4D" w:rsidRPr="0018783B">
        <w:t xml:space="preserve"> ги</w:t>
      </w:r>
      <w:r w:rsidRPr="0018783B">
        <w:t xml:space="preserve"> придобие безвъзмездно</w:t>
      </w:r>
      <w:r w:rsidR="00A92E4D" w:rsidRPr="0018783B">
        <w:t>.</w:t>
      </w:r>
      <w:r w:rsidRPr="0018783B">
        <w:t xml:space="preserve"> „БДЖ Товарни превози“ ЕООД</w:t>
      </w:r>
      <w:r w:rsidR="00FA0CDA">
        <w:t>,</w:t>
      </w:r>
      <w:r w:rsidRPr="0018783B">
        <w:t xml:space="preserve"> като търговско дружество не мо</w:t>
      </w:r>
      <w:r w:rsidR="0018783B">
        <w:t>же</w:t>
      </w:r>
      <w:r w:rsidRPr="0018783B">
        <w:t xml:space="preserve"> да се разпорежда безвъзмездно с терените си, поради което единствената възможност за придобиване</w:t>
      </w:r>
      <w:r w:rsidR="0018783B">
        <w:t xml:space="preserve">то им от страна на общината е </w:t>
      </w:r>
      <w:r w:rsidRPr="0018783B">
        <w:t xml:space="preserve">чрез покупко-продажба.  </w:t>
      </w:r>
    </w:p>
    <w:p w:rsidR="0018783B" w:rsidRDefault="003C132F" w:rsidP="0018783B">
      <w:pPr>
        <w:pStyle w:val="Body"/>
        <w:ind w:firstLine="709"/>
        <w:jc w:val="both"/>
      </w:pPr>
      <w:r w:rsidRPr="0018783B">
        <w:t>Ето защо</w:t>
      </w:r>
      <w:r w:rsidR="0018783B">
        <w:t>,</w:t>
      </w:r>
      <w:r w:rsidRPr="0018783B">
        <w:t xml:space="preserve"> </w:t>
      </w:r>
      <w:r w:rsidR="0038779C" w:rsidRPr="0018783B">
        <w:rPr>
          <w:rStyle w:val="None"/>
          <w:bCs/>
          <w:color w:val="auto"/>
        </w:rPr>
        <w:t>Община Бургас оправ</w:t>
      </w:r>
      <w:r w:rsidRPr="0018783B">
        <w:rPr>
          <w:rStyle w:val="None"/>
          <w:bCs/>
          <w:color w:val="auto"/>
        </w:rPr>
        <w:t>и</w:t>
      </w:r>
      <w:r w:rsidR="0038779C" w:rsidRPr="0018783B">
        <w:rPr>
          <w:rStyle w:val="None"/>
          <w:bCs/>
          <w:color w:val="auto"/>
        </w:rPr>
        <w:t xml:space="preserve"> предложение до БДЖ ТОВАРНИ ПРЕВОЗИ“ ЕООД да закупи ПИ с идентификатор 07079.618.180 по КККР на гр. Бургас и ПИ с идентификатор 07079.618.1162 по КККР на гр. Бургас, (представляващ част от бивш ПИ с идентификатор 07079.618.183 по КККР на гр. Бургас),</w:t>
      </w:r>
      <w:r w:rsidRPr="0018783B">
        <w:rPr>
          <w:rStyle w:val="None"/>
          <w:bCs/>
          <w:color w:val="auto"/>
        </w:rPr>
        <w:t xml:space="preserve"> в </w:t>
      </w:r>
      <w:r w:rsidR="00B907A5" w:rsidRPr="0018783B">
        <w:t xml:space="preserve">отговор на </w:t>
      </w:r>
      <w:r w:rsidRPr="0018783B">
        <w:t>което</w:t>
      </w:r>
      <w:r w:rsidR="0038779C" w:rsidRPr="0018783B">
        <w:t>, с писмо вх. №53-00-483/9/08.08</w:t>
      </w:r>
      <w:r w:rsidR="00B907A5" w:rsidRPr="0018783B">
        <w:t xml:space="preserve">.2025г. </w:t>
      </w:r>
      <w:r w:rsidRPr="0018783B">
        <w:t>до</w:t>
      </w:r>
      <w:r w:rsidR="00B907A5" w:rsidRPr="0018783B">
        <w:t xml:space="preserve"> Община Бургас, </w:t>
      </w:r>
      <w:r w:rsidR="0038779C" w:rsidRPr="0018783B">
        <w:rPr>
          <w:rStyle w:val="None"/>
          <w:bCs/>
        </w:rPr>
        <w:t>„БДЖ ТОВАРНИ ПРЕВОЗИ“ ЕООД</w:t>
      </w:r>
      <w:r w:rsidR="0038779C" w:rsidRPr="0018783B">
        <w:t xml:space="preserve"> </w:t>
      </w:r>
      <w:r w:rsidR="00B907A5" w:rsidRPr="0018783B">
        <w:t>заяв</w:t>
      </w:r>
      <w:r w:rsidR="0018783B">
        <w:t>и</w:t>
      </w:r>
      <w:r w:rsidR="00B907A5" w:rsidRPr="0018783B">
        <w:t xml:space="preserve"> готовност за</w:t>
      </w:r>
      <w:r w:rsidR="0018783B">
        <w:t xml:space="preserve"> извършване на</w:t>
      </w:r>
      <w:r w:rsidR="00B907A5" w:rsidRPr="0018783B">
        <w:t xml:space="preserve"> продажба</w:t>
      </w:r>
      <w:r w:rsidR="0018783B">
        <w:t xml:space="preserve">та им. </w:t>
      </w:r>
    </w:p>
    <w:p w:rsidR="00B907A5" w:rsidRPr="0018783B" w:rsidRDefault="00FA0CDA" w:rsidP="0018783B">
      <w:pPr>
        <w:pStyle w:val="Body"/>
        <w:ind w:firstLine="709"/>
        <w:jc w:val="both"/>
      </w:pPr>
      <w:r>
        <w:t xml:space="preserve"> </w:t>
      </w:r>
      <w:r w:rsidR="003C132F" w:rsidRPr="0018783B">
        <w:t>О</w:t>
      </w:r>
      <w:r w:rsidR="0038779C" w:rsidRPr="0018783B">
        <w:t>т с</w:t>
      </w:r>
      <w:r>
        <w:t>трана на дружеството е възложена и изготвена оценка от</w:t>
      </w:r>
      <w:r w:rsidR="0038779C" w:rsidRPr="0018783B">
        <w:t xml:space="preserve"> независим</w:t>
      </w:r>
      <w:r>
        <w:t xml:space="preserve"> оценител</w:t>
      </w:r>
      <w:r w:rsidR="003C132F" w:rsidRPr="0018783B">
        <w:t>,</w:t>
      </w:r>
      <w:r w:rsidR="00914B46" w:rsidRPr="0018783B">
        <w:t xml:space="preserve"> </w:t>
      </w:r>
      <w:r w:rsidR="003C132F" w:rsidRPr="0018783B">
        <w:t>с</w:t>
      </w:r>
      <w:r w:rsidR="00914B46" w:rsidRPr="0018783B">
        <w:t xml:space="preserve"> </w:t>
      </w:r>
      <w:r w:rsidR="003C132F" w:rsidRPr="0018783B">
        <w:t>която</w:t>
      </w:r>
      <w:r w:rsidR="00914B46" w:rsidRPr="0018783B">
        <w:t xml:space="preserve"> </w:t>
      </w:r>
      <w:r w:rsidR="00A92E4D" w:rsidRPr="0018783B">
        <w:t xml:space="preserve">за двата недвижими имота </w:t>
      </w:r>
      <w:r w:rsidR="00914B46" w:rsidRPr="0018783B">
        <w:t xml:space="preserve">е определена пазарна стойност в </w:t>
      </w:r>
      <w:r w:rsidR="00A92E4D" w:rsidRPr="0018783B">
        <w:t>общ размер на 960 939,00 лв. (</w:t>
      </w:r>
      <w:r w:rsidR="00914B46" w:rsidRPr="0018783B">
        <w:t>деветстотин и шест</w:t>
      </w:r>
      <w:r w:rsidR="00B907A5" w:rsidRPr="0018783B">
        <w:t xml:space="preserve">десет хиляди </w:t>
      </w:r>
      <w:r w:rsidR="00914B46" w:rsidRPr="0018783B">
        <w:t xml:space="preserve">деветстотин тридесет и девет </w:t>
      </w:r>
      <w:r w:rsidR="00B907A5" w:rsidRPr="0018783B">
        <w:t>лева) без ДДС.</w:t>
      </w:r>
    </w:p>
    <w:p w:rsidR="00072E80" w:rsidRPr="0018783B" w:rsidRDefault="00072E80" w:rsidP="0018783B">
      <w:pPr>
        <w:pStyle w:val="Body"/>
        <w:ind w:firstLine="709"/>
        <w:jc w:val="both"/>
      </w:pPr>
      <w:r w:rsidRPr="0018783B">
        <w:t xml:space="preserve">С придобиване на имотите от БДЖ ТП ЕООД и ДП НКЖИ </w:t>
      </w:r>
      <w:r w:rsidR="00A92E4D" w:rsidRPr="0018783B">
        <w:t xml:space="preserve">Община </w:t>
      </w:r>
      <w:r w:rsidRPr="0018783B">
        <w:t xml:space="preserve">Бургас </w:t>
      </w:r>
      <w:r w:rsidR="00A92E4D" w:rsidRPr="0018783B">
        <w:t xml:space="preserve">ще има възможност </w:t>
      </w:r>
      <w:r w:rsidRPr="0018783B">
        <w:t xml:space="preserve">да обособи около </w:t>
      </w:r>
      <w:r w:rsidR="00A92E4D" w:rsidRPr="0018783B">
        <w:t xml:space="preserve">200 нови паркоместа върху обща площ от около </w:t>
      </w:r>
      <w:r w:rsidRPr="0018783B">
        <w:t xml:space="preserve">4000 кв. </w:t>
      </w:r>
      <w:r w:rsidR="00A92E4D" w:rsidRPr="0018783B">
        <w:t>метра.</w:t>
      </w:r>
    </w:p>
    <w:p w:rsidR="00B907A5" w:rsidRPr="0018783B" w:rsidRDefault="00B907A5" w:rsidP="0018783B">
      <w:pPr>
        <w:suppressAutoHyphens w:val="0"/>
        <w:ind w:firstLine="709"/>
        <w:jc w:val="both"/>
        <w:rPr>
          <w:lang w:eastAsia="bg-BG"/>
        </w:rPr>
      </w:pPr>
      <w:r w:rsidRPr="0018783B">
        <w:rPr>
          <w:lang w:eastAsia="bg-BG"/>
        </w:rPr>
        <w:t>Предвид гореизложеното, предлагам</w:t>
      </w:r>
      <w:r w:rsidR="00FA0CDA">
        <w:rPr>
          <w:lang w:eastAsia="bg-BG"/>
        </w:rPr>
        <w:t>,</w:t>
      </w:r>
      <w:r w:rsidRPr="0018783B">
        <w:rPr>
          <w:lang w:eastAsia="bg-BG"/>
        </w:rPr>
        <w:t xml:space="preserve"> Общински съвет – Бургас,</w:t>
      </w:r>
      <w:r w:rsidRPr="0018783B">
        <w:rPr>
          <w:lang w:val="en-US" w:eastAsia="bg-BG"/>
        </w:rPr>
        <w:t xml:space="preserve"> </w:t>
      </w:r>
      <w:r w:rsidRPr="0018783B">
        <w:rPr>
          <w:lang w:eastAsia="bg-BG"/>
        </w:rPr>
        <w:t xml:space="preserve">на основание </w:t>
      </w:r>
      <w:r w:rsidRPr="0018783B">
        <w:rPr>
          <w:lang w:val="en-US" w:eastAsia="bg-BG"/>
        </w:rPr>
        <w:t xml:space="preserve">чл.73, ал.6 </w:t>
      </w:r>
      <w:proofErr w:type="spellStart"/>
      <w:r w:rsidRPr="0018783B">
        <w:rPr>
          <w:lang w:val="en-US" w:eastAsia="bg-BG"/>
        </w:rPr>
        <w:t>от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Правилника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за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организацията</w:t>
      </w:r>
      <w:proofErr w:type="spellEnd"/>
      <w:r w:rsidRPr="0018783B">
        <w:rPr>
          <w:lang w:val="en-US" w:eastAsia="bg-BG"/>
        </w:rPr>
        <w:t xml:space="preserve"> и </w:t>
      </w:r>
      <w:proofErr w:type="spellStart"/>
      <w:r w:rsidRPr="0018783B">
        <w:rPr>
          <w:lang w:val="en-US" w:eastAsia="bg-BG"/>
        </w:rPr>
        <w:t>дейността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на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Общинския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съвет</w:t>
      </w:r>
      <w:proofErr w:type="spellEnd"/>
      <w:r w:rsidRPr="0018783B">
        <w:rPr>
          <w:lang w:val="en-US" w:eastAsia="bg-BG"/>
        </w:rPr>
        <w:t xml:space="preserve"> и </w:t>
      </w:r>
      <w:proofErr w:type="spellStart"/>
      <w:r w:rsidRPr="0018783B">
        <w:rPr>
          <w:lang w:val="en-US" w:eastAsia="bg-BG"/>
        </w:rPr>
        <w:t>взаимодействието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му</w:t>
      </w:r>
      <w:proofErr w:type="spellEnd"/>
      <w:r w:rsidRPr="0018783B">
        <w:rPr>
          <w:lang w:val="en-US" w:eastAsia="bg-BG"/>
        </w:rPr>
        <w:t xml:space="preserve"> с </w:t>
      </w:r>
      <w:proofErr w:type="spellStart"/>
      <w:r w:rsidRPr="0018783B">
        <w:rPr>
          <w:lang w:val="en-US" w:eastAsia="bg-BG"/>
        </w:rPr>
        <w:t>общинската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администрация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на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Община</w:t>
      </w:r>
      <w:proofErr w:type="spellEnd"/>
      <w:r w:rsidRPr="0018783B">
        <w:rPr>
          <w:lang w:val="en-US" w:eastAsia="bg-BG"/>
        </w:rPr>
        <w:t xml:space="preserve"> </w:t>
      </w:r>
      <w:proofErr w:type="spellStart"/>
      <w:r w:rsidRPr="0018783B">
        <w:rPr>
          <w:lang w:val="en-US" w:eastAsia="bg-BG"/>
        </w:rPr>
        <w:t>Бургас</w:t>
      </w:r>
      <w:proofErr w:type="spellEnd"/>
      <w:r w:rsidRPr="0018783B">
        <w:rPr>
          <w:lang w:eastAsia="bg-BG"/>
        </w:rPr>
        <w:t xml:space="preserve">, чл.21, ал.1, т.8 от Закона за местното самоуправление и местната администрация, чл.8, ал.1, във връзка с </w:t>
      </w:r>
      <w:r w:rsidR="00952DCB">
        <w:rPr>
          <w:lang w:eastAsia="bg-BG"/>
        </w:rPr>
        <w:t xml:space="preserve">чл.54 от Закона за държавната собственост и </w:t>
      </w:r>
      <w:r w:rsidRPr="0018783B">
        <w:rPr>
          <w:lang w:eastAsia="bg-BG"/>
        </w:rPr>
        <w:t xml:space="preserve">чл.34, ал.2 от Закона за общинската собственост и чл.7 от Наредбата за реда за придобиване, управление и разпореждане с общински имоти и вещи, приета </w:t>
      </w:r>
      <w:r w:rsidR="005124DC" w:rsidRPr="0018783B">
        <w:rPr>
          <w:lang w:eastAsia="bg-BG"/>
        </w:rPr>
        <w:t>от Общинск</w:t>
      </w:r>
      <w:r w:rsidRPr="0018783B">
        <w:rPr>
          <w:lang w:eastAsia="bg-BG"/>
        </w:rPr>
        <w:t>и съвет – Бургас, да приеме следното</w:t>
      </w:r>
    </w:p>
    <w:p w:rsidR="00B907A5" w:rsidRPr="0018783B" w:rsidRDefault="00B907A5" w:rsidP="0018783B">
      <w:pPr>
        <w:spacing w:after="1" w:line="244" w:lineRule="auto"/>
        <w:ind w:firstLine="709"/>
        <w:jc w:val="both"/>
        <w:rPr>
          <w:b/>
          <w:color w:val="000000"/>
        </w:rPr>
      </w:pPr>
    </w:p>
    <w:p w:rsidR="00B907A5" w:rsidRDefault="00B907A5" w:rsidP="00FA0CDA">
      <w:pPr>
        <w:suppressAutoHyphens w:val="0"/>
        <w:jc w:val="center"/>
        <w:rPr>
          <w:b/>
          <w:lang w:val="en-US" w:eastAsia="bg-BG"/>
        </w:rPr>
      </w:pPr>
      <w:r w:rsidRPr="0018783B">
        <w:rPr>
          <w:b/>
          <w:lang w:val="en-US" w:eastAsia="bg-BG"/>
        </w:rPr>
        <w:t>Р Е Ш Е Н И Е:</w:t>
      </w:r>
    </w:p>
    <w:p w:rsidR="006F1456" w:rsidRDefault="006F1456" w:rsidP="00FA0CDA">
      <w:pPr>
        <w:suppressAutoHyphens w:val="0"/>
        <w:ind w:firstLine="709"/>
        <w:jc w:val="both"/>
        <w:rPr>
          <w:b/>
          <w:lang w:val="en-US" w:eastAsia="bg-BG"/>
        </w:rPr>
      </w:pPr>
    </w:p>
    <w:p w:rsidR="00FA0CDA" w:rsidRPr="0018783B" w:rsidRDefault="00FA0CDA" w:rsidP="00FA0CDA">
      <w:pPr>
        <w:suppressAutoHyphens w:val="0"/>
        <w:ind w:firstLine="709"/>
        <w:jc w:val="both"/>
        <w:rPr>
          <w:lang w:val="en-US" w:eastAsia="bg-BG"/>
        </w:rPr>
      </w:pPr>
      <w:r>
        <w:rPr>
          <w:b/>
          <w:lang w:val="en-US" w:eastAsia="bg-BG"/>
        </w:rPr>
        <w:t xml:space="preserve">I. </w:t>
      </w:r>
      <w:r w:rsidRPr="00FA0CDA">
        <w:rPr>
          <w:lang w:eastAsia="bg-BG"/>
        </w:rPr>
        <w:t>Дава съгласие Община Бургас да</w:t>
      </w:r>
      <w:r>
        <w:rPr>
          <w:b/>
          <w:lang w:eastAsia="bg-BG"/>
        </w:rPr>
        <w:t xml:space="preserve"> отправи искане до Българската Държава чрез </w:t>
      </w:r>
      <w:r w:rsidRPr="0018783B">
        <w:rPr>
          <w:lang w:eastAsia="bg-BG"/>
        </w:rPr>
        <w:t>ДП „Национална Компания Железопътна Инфраструктура</w:t>
      </w:r>
      <w:proofErr w:type="gramStart"/>
      <w:r w:rsidRPr="0018783B">
        <w:rPr>
          <w:lang w:eastAsia="bg-BG"/>
        </w:rPr>
        <w:t xml:space="preserve">“ </w:t>
      </w:r>
      <w:r>
        <w:rPr>
          <w:lang w:eastAsia="bg-BG"/>
        </w:rPr>
        <w:t>за</w:t>
      </w:r>
      <w:proofErr w:type="gramEnd"/>
      <w:r>
        <w:rPr>
          <w:lang w:eastAsia="bg-BG"/>
        </w:rPr>
        <w:t xml:space="preserve"> придобиване на собственост по реда на чл.54 от ЗДС на следния недвижим имот: </w:t>
      </w:r>
      <w:r w:rsidRPr="0068207B">
        <w:rPr>
          <w:lang w:eastAsia="bg-BG"/>
        </w:rPr>
        <w:t xml:space="preserve">ПИ с идентификатор 07079.618.148 по КККР на гр. </w:t>
      </w:r>
      <w:r>
        <w:rPr>
          <w:lang w:eastAsia="bg-BG"/>
        </w:rPr>
        <w:t>Бургас</w:t>
      </w:r>
      <w:r w:rsidR="00952DCB">
        <w:rPr>
          <w:lang w:eastAsia="bg-BG"/>
        </w:rPr>
        <w:t xml:space="preserve"> с площ от </w:t>
      </w:r>
      <w:r w:rsidRPr="0068207B">
        <w:rPr>
          <w:lang w:eastAsia="bg-BG"/>
        </w:rPr>
        <w:t>2</w:t>
      </w:r>
      <w:r>
        <w:rPr>
          <w:lang w:eastAsia="bg-BG"/>
        </w:rPr>
        <w:t>364</w:t>
      </w:r>
      <w:r w:rsidRPr="0068207B">
        <w:rPr>
          <w:lang w:eastAsia="bg-BG"/>
        </w:rPr>
        <w:t xml:space="preserve"> </w:t>
      </w:r>
      <w:proofErr w:type="spellStart"/>
      <w:r w:rsidRPr="0068207B">
        <w:rPr>
          <w:lang w:eastAsia="bg-BG"/>
        </w:rPr>
        <w:t>кв.м</w:t>
      </w:r>
      <w:proofErr w:type="spellEnd"/>
      <w:r w:rsidRPr="0018783B">
        <w:rPr>
          <w:lang w:eastAsia="bg-BG"/>
        </w:rPr>
        <w:t>.</w:t>
      </w:r>
      <w:r w:rsidRPr="0068207B">
        <w:rPr>
          <w:lang w:eastAsia="bg-BG"/>
        </w:rPr>
        <w:t>, с местонахождение гр. Бургас, район на жп гара Владимир Павлов</w:t>
      </w:r>
      <w:r w:rsidR="00952DCB">
        <w:rPr>
          <w:lang w:eastAsia="bg-BG"/>
        </w:rPr>
        <w:t>, съгласно скица-извадка от КККР на гр. Бургас</w:t>
      </w:r>
      <w:r>
        <w:rPr>
          <w:lang w:eastAsia="bg-BG"/>
        </w:rPr>
        <w:t>.</w:t>
      </w:r>
    </w:p>
    <w:p w:rsidR="004B2A59" w:rsidRPr="0018783B" w:rsidRDefault="00952DCB" w:rsidP="00952DCB">
      <w:pPr>
        <w:suppressAutoHyphens w:val="0"/>
        <w:ind w:firstLine="708"/>
        <w:jc w:val="both"/>
        <w:rPr>
          <w:b/>
          <w:lang w:eastAsia="bg-BG"/>
        </w:rPr>
      </w:pPr>
      <w:r>
        <w:rPr>
          <w:b/>
          <w:lang w:val="en-US" w:eastAsia="bg-BG"/>
        </w:rPr>
        <w:t>II.</w:t>
      </w:r>
      <w:r>
        <w:rPr>
          <w:b/>
          <w:lang w:eastAsia="bg-BG"/>
        </w:rPr>
        <w:t xml:space="preserve"> </w:t>
      </w:r>
      <w:r w:rsidR="00B907A5" w:rsidRPr="0018783B">
        <w:rPr>
          <w:lang w:eastAsia="bg-BG"/>
        </w:rPr>
        <w:t xml:space="preserve">Дава съгласие </w:t>
      </w:r>
      <w:proofErr w:type="spellStart"/>
      <w:r w:rsidR="00B907A5" w:rsidRPr="0018783B">
        <w:rPr>
          <w:lang w:val="en-US" w:eastAsia="bg-BG"/>
        </w:rPr>
        <w:t>Община</w:t>
      </w:r>
      <w:proofErr w:type="spellEnd"/>
      <w:r w:rsidR="00B907A5" w:rsidRPr="0018783B">
        <w:rPr>
          <w:lang w:val="en-US" w:eastAsia="bg-BG"/>
        </w:rPr>
        <w:t xml:space="preserve"> </w:t>
      </w:r>
      <w:r w:rsidR="00B907A5" w:rsidRPr="0018783B">
        <w:rPr>
          <w:lang w:eastAsia="bg-BG"/>
        </w:rPr>
        <w:t>Б</w:t>
      </w:r>
      <w:proofErr w:type="spellStart"/>
      <w:r w:rsidR="00B907A5" w:rsidRPr="0018783B">
        <w:rPr>
          <w:lang w:val="en-US" w:eastAsia="bg-BG"/>
        </w:rPr>
        <w:t>ургас</w:t>
      </w:r>
      <w:proofErr w:type="spellEnd"/>
      <w:r w:rsidR="00B907A5" w:rsidRPr="0018783B">
        <w:rPr>
          <w:lang w:val="en-US" w:eastAsia="bg-BG"/>
        </w:rPr>
        <w:t xml:space="preserve"> </w:t>
      </w:r>
      <w:proofErr w:type="spellStart"/>
      <w:r w:rsidR="00B907A5" w:rsidRPr="0018783B">
        <w:rPr>
          <w:lang w:val="en-US" w:eastAsia="bg-BG"/>
        </w:rPr>
        <w:t>да</w:t>
      </w:r>
      <w:proofErr w:type="spellEnd"/>
      <w:r w:rsidR="00B907A5" w:rsidRPr="0018783B">
        <w:rPr>
          <w:lang w:val="en-US" w:eastAsia="bg-BG"/>
        </w:rPr>
        <w:t xml:space="preserve"> </w:t>
      </w:r>
      <w:r w:rsidR="004B2A59" w:rsidRPr="0018783B">
        <w:rPr>
          <w:lang w:eastAsia="bg-BG"/>
        </w:rPr>
        <w:t xml:space="preserve">закупи от </w:t>
      </w:r>
      <w:r w:rsidR="004B2A59" w:rsidRPr="0018783B">
        <w:rPr>
          <w:rStyle w:val="None"/>
          <w:bCs/>
        </w:rPr>
        <w:t>„БДЖ ТОВАРНИ ПРЕВОЗИ</w:t>
      </w:r>
      <w:proofErr w:type="gramStart"/>
      <w:r w:rsidR="004B2A59" w:rsidRPr="0018783B">
        <w:rPr>
          <w:rStyle w:val="None"/>
          <w:bCs/>
        </w:rPr>
        <w:t>“ ЕООД</w:t>
      </w:r>
      <w:proofErr w:type="gramEnd"/>
      <w:r w:rsidR="004B2A59" w:rsidRPr="0018783B">
        <w:rPr>
          <w:rStyle w:val="None"/>
          <w:bCs/>
        </w:rPr>
        <w:t>,</w:t>
      </w:r>
      <w:r w:rsidR="004B2A59" w:rsidRPr="0018783B">
        <w:rPr>
          <w:lang w:eastAsia="bg-BG"/>
        </w:rPr>
        <w:t xml:space="preserve"> </w:t>
      </w:r>
      <w:r w:rsidR="00B907A5" w:rsidRPr="0018783B">
        <w:rPr>
          <w:lang w:eastAsia="bg-BG"/>
        </w:rPr>
        <w:t>право</w:t>
      </w:r>
      <w:r w:rsidR="0018783B" w:rsidRPr="0018783B">
        <w:rPr>
          <w:lang w:eastAsia="bg-BG"/>
        </w:rPr>
        <w:t>то</w:t>
      </w:r>
      <w:r w:rsidR="00B907A5" w:rsidRPr="0018783B">
        <w:rPr>
          <w:lang w:eastAsia="bg-BG"/>
        </w:rPr>
        <w:t xml:space="preserve"> на собственост върху </w:t>
      </w:r>
      <w:r w:rsidR="004B2A59" w:rsidRPr="0018783B">
        <w:rPr>
          <w:rStyle w:val="None"/>
          <w:bCs/>
        </w:rPr>
        <w:t>ПИ с идентификатор 07079.618.180 по КККР на гр. Бургас, с площ от 733</w:t>
      </w:r>
      <w:r w:rsidR="00B5540D" w:rsidRPr="0018783B">
        <w:rPr>
          <w:rStyle w:val="None"/>
          <w:bCs/>
        </w:rPr>
        <w:t xml:space="preserve">кв.м. </w:t>
      </w:r>
      <w:r w:rsidR="004B2A59" w:rsidRPr="0018783B">
        <w:rPr>
          <w:rStyle w:val="None"/>
          <w:bCs/>
        </w:rPr>
        <w:t xml:space="preserve"> и ПИ с идентификатор 07079.618.1162 по КККР на гр. Бургас</w:t>
      </w:r>
      <w:r w:rsidR="00B5540D" w:rsidRPr="0018783B">
        <w:rPr>
          <w:rStyle w:val="None"/>
          <w:bCs/>
        </w:rPr>
        <w:t xml:space="preserve"> с площ от 530 </w:t>
      </w:r>
      <w:proofErr w:type="spellStart"/>
      <w:r w:rsidR="00B5540D" w:rsidRPr="0018783B">
        <w:rPr>
          <w:rStyle w:val="None"/>
          <w:bCs/>
        </w:rPr>
        <w:t>кв.м</w:t>
      </w:r>
      <w:proofErr w:type="spellEnd"/>
      <w:r w:rsidR="00B5540D" w:rsidRPr="0018783B">
        <w:rPr>
          <w:rStyle w:val="None"/>
          <w:bCs/>
        </w:rPr>
        <w:t xml:space="preserve">. </w:t>
      </w:r>
      <w:r w:rsidR="00B907A5" w:rsidRPr="0018783B">
        <w:rPr>
          <w:lang w:eastAsia="bg-BG"/>
        </w:rPr>
        <w:t xml:space="preserve"> </w:t>
      </w:r>
      <w:r w:rsidR="00B907A5" w:rsidRPr="0018783B">
        <w:t xml:space="preserve">за общата сума в размер </w:t>
      </w:r>
      <w:r w:rsidR="004B2A59" w:rsidRPr="0018783B">
        <w:rPr>
          <w:color w:val="000000"/>
        </w:rPr>
        <w:t>960 939,00 лв. (деветстотин и шестдесет хиляди деветстотин тридесет и девет лева) без ДДС</w:t>
      </w:r>
      <w:r w:rsidR="004B2A59" w:rsidRPr="0018783B">
        <w:rPr>
          <w:b/>
          <w:lang w:eastAsia="bg-BG"/>
        </w:rPr>
        <w:t xml:space="preserve"> </w:t>
      </w:r>
    </w:p>
    <w:p w:rsidR="00B907A5" w:rsidRPr="0018783B" w:rsidRDefault="00B907A5" w:rsidP="0018783B">
      <w:pPr>
        <w:suppressAutoHyphens w:val="0"/>
        <w:ind w:firstLine="709"/>
        <w:jc w:val="both"/>
      </w:pPr>
      <w:r w:rsidRPr="0018783B">
        <w:rPr>
          <w:b/>
          <w:lang w:eastAsia="bg-BG"/>
        </w:rPr>
        <w:t>Приложение:</w:t>
      </w:r>
      <w:r w:rsidRPr="0018783B">
        <w:rPr>
          <w:b/>
          <w:color w:val="00B050"/>
          <w:lang w:eastAsia="bg-BG"/>
        </w:rPr>
        <w:t xml:space="preserve"> </w:t>
      </w:r>
      <w:r w:rsidR="00B5540D" w:rsidRPr="0018783B">
        <w:rPr>
          <w:rStyle w:val="None"/>
        </w:rPr>
        <w:t>Решение по т.16 от Протокол № 19</w:t>
      </w:r>
      <w:r w:rsidR="00B5540D" w:rsidRPr="0018783B">
        <w:rPr>
          <w:rStyle w:val="None"/>
          <w:lang w:val="en-US"/>
        </w:rPr>
        <w:t>/28.01.2025</w:t>
      </w:r>
      <w:r w:rsidR="00B5540D" w:rsidRPr="0018783B">
        <w:rPr>
          <w:rStyle w:val="None"/>
        </w:rPr>
        <w:t>г. на Общински съвет Бургас</w:t>
      </w:r>
      <w:r w:rsidRPr="0018783B">
        <w:t xml:space="preserve">; </w:t>
      </w:r>
      <w:r w:rsidR="00B5540D" w:rsidRPr="0018783B">
        <w:rPr>
          <w:rStyle w:val="None"/>
          <w:bCs/>
        </w:rPr>
        <w:t xml:space="preserve">Писмо изх.№ 53-00-483/7/24.04.2025г. на Община Бургас; </w:t>
      </w:r>
      <w:r w:rsidR="00B5540D" w:rsidRPr="0018783B">
        <w:t xml:space="preserve">Писмо вх. №53-00-483/9/08.08.2025г. в Община Бургас от </w:t>
      </w:r>
      <w:r w:rsidR="00B5540D" w:rsidRPr="0018783B">
        <w:rPr>
          <w:rStyle w:val="None"/>
          <w:bCs/>
        </w:rPr>
        <w:t>„БДЖ ТОВАРНИ ПРЕВОЗИ“ ЕООД;</w:t>
      </w:r>
      <w:r w:rsidR="00B5540D" w:rsidRPr="0018783B">
        <w:t xml:space="preserve"> </w:t>
      </w:r>
      <w:r w:rsidR="009B7D19" w:rsidRPr="0018783B">
        <w:rPr>
          <w:rStyle w:val="None"/>
          <w:bCs/>
        </w:rPr>
        <w:t>Пазарна оценка, изготвена от независим лицензиран оценител;</w:t>
      </w:r>
      <w:r w:rsidR="009B7D19" w:rsidRPr="0018783B">
        <w:t xml:space="preserve"> </w:t>
      </w:r>
      <w:r w:rsidR="0018783B" w:rsidRPr="0018783B">
        <w:t>Скица-извадка от одобрен ПУП;</w:t>
      </w:r>
      <w:r w:rsidR="009B7D19" w:rsidRPr="0018783B">
        <w:t xml:space="preserve"> </w:t>
      </w:r>
      <w:r w:rsidRPr="0018783B">
        <w:t>Ски</w:t>
      </w:r>
      <w:r w:rsidR="00B5540D" w:rsidRPr="0018783B">
        <w:t>ци</w:t>
      </w:r>
      <w:r w:rsidRPr="0018783B">
        <w:t xml:space="preserve"> на </w:t>
      </w:r>
      <w:r w:rsidR="00B5540D" w:rsidRPr="0018783B">
        <w:rPr>
          <w:rStyle w:val="None"/>
          <w:bCs/>
        </w:rPr>
        <w:t>ПИ с идентификатор</w:t>
      </w:r>
      <w:r w:rsidR="00952DCB">
        <w:rPr>
          <w:rStyle w:val="None"/>
          <w:bCs/>
        </w:rPr>
        <w:t>и</w:t>
      </w:r>
      <w:r w:rsidR="00B5540D" w:rsidRPr="0018783B">
        <w:rPr>
          <w:rStyle w:val="None"/>
          <w:bCs/>
        </w:rPr>
        <w:t xml:space="preserve"> </w:t>
      </w:r>
      <w:r w:rsidR="00952DCB">
        <w:rPr>
          <w:lang w:eastAsia="bg-BG"/>
        </w:rPr>
        <w:t xml:space="preserve">07079.618.148, </w:t>
      </w:r>
      <w:r w:rsidR="00B5540D" w:rsidRPr="0018783B">
        <w:rPr>
          <w:rStyle w:val="None"/>
          <w:bCs/>
        </w:rPr>
        <w:t>0707</w:t>
      </w:r>
      <w:r w:rsidR="00952DCB">
        <w:rPr>
          <w:rStyle w:val="None"/>
          <w:bCs/>
        </w:rPr>
        <w:t>9.618.180, 07079.618.1162</w:t>
      </w:r>
      <w:r w:rsidR="0018783B" w:rsidRPr="0018783B">
        <w:t>.</w:t>
      </w:r>
    </w:p>
    <w:p w:rsidR="00B907A5" w:rsidRPr="0018783B" w:rsidRDefault="00B907A5" w:rsidP="00B907A5">
      <w:pPr>
        <w:suppressAutoHyphens w:val="0"/>
        <w:ind w:firstLine="720"/>
        <w:jc w:val="both"/>
      </w:pPr>
    </w:p>
    <w:p w:rsidR="00B907A5" w:rsidRPr="0018783B" w:rsidRDefault="00B907A5" w:rsidP="00B907A5">
      <w:pPr>
        <w:jc w:val="both"/>
        <w:rPr>
          <w:b/>
          <w:color w:val="FF0000"/>
          <w:lang w:val="en-US"/>
        </w:rPr>
      </w:pPr>
    </w:p>
    <w:p w:rsidR="00B907A5" w:rsidRPr="0018783B" w:rsidRDefault="00B907A5" w:rsidP="00B907A5">
      <w:pPr>
        <w:jc w:val="both"/>
      </w:pPr>
      <w:r w:rsidRPr="0018783B">
        <w:rPr>
          <w:b/>
        </w:rPr>
        <w:t>ДИМИТЪР НИКОЛОВ</w:t>
      </w:r>
      <w:r w:rsidRPr="0018783B">
        <w:rPr>
          <w:b/>
          <w:lang w:val="en-US"/>
        </w:rPr>
        <w:t xml:space="preserve"> </w:t>
      </w:r>
    </w:p>
    <w:p w:rsidR="00B907A5" w:rsidRPr="0018783B" w:rsidRDefault="00B907A5" w:rsidP="00B907A5">
      <w:pPr>
        <w:jc w:val="both"/>
      </w:pPr>
      <w:r w:rsidRPr="0018783B">
        <w:rPr>
          <w:i/>
        </w:rPr>
        <w:t>Кмет на Община Бургас</w:t>
      </w:r>
    </w:p>
    <w:p w:rsidR="00B907A5" w:rsidRPr="0018783B" w:rsidRDefault="00B907A5" w:rsidP="00B907A5">
      <w:pPr>
        <w:jc w:val="both"/>
        <w:rPr>
          <w:i/>
          <w:color w:val="FFFFFF"/>
        </w:rPr>
      </w:pPr>
    </w:p>
    <w:p w:rsidR="00B907A5" w:rsidRPr="0018783B" w:rsidRDefault="00B907A5" w:rsidP="00B907A5">
      <w:pPr>
        <w:jc w:val="both"/>
        <w:rPr>
          <w:color w:val="FFFFFF"/>
        </w:rPr>
      </w:pPr>
      <w:r w:rsidRPr="0018783B">
        <w:rPr>
          <w:i/>
          <w:color w:val="FFFFFF"/>
        </w:rPr>
        <w:t>р на Дирекция ПНО</w:t>
      </w:r>
      <w:bookmarkStart w:id="0" w:name="_GoBack"/>
      <w:bookmarkEnd w:id="0"/>
    </w:p>
    <w:sectPr w:rsidR="00B907A5" w:rsidRPr="0018783B" w:rsidSect="0018783B">
      <w:pgSz w:w="11906" w:h="16838"/>
      <w:pgMar w:top="1135" w:right="991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62E2C"/>
    <w:multiLevelType w:val="hybridMultilevel"/>
    <w:tmpl w:val="C4220758"/>
    <w:lvl w:ilvl="0" w:tplc="024EE36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7A5"/>
    <w:rsid w:val="00072E80"/>
    <w:rsid w:val="00074A06"/>
    <w:rsid w:val="0018783B"/>
    <w:rsid w:val="001F0DEC"/>
    <w:rsid w:val="002B7BD3"/>
    <w:rsid w:val="0038779C"/>
    <w:rsid w:val="003C132F"/>
    <w:rsid w:val="00441F3B"/>
    <w:rsid w:val="004B2A59"/>
    <w:rsid w:val="005124DC"/>
    <w:rsid w:val="005545CB"/>
    <w:rsid w:val="00573DCF"/>
    <w:rsid w:val="0068207B"/>
    <w:rsid w:val="006F1456"/>
    <w:rsid w:val="006F3FF2"/>
    <w:rsid w:val="00914B46"/>
    <w:rsid w:val="00952DCB"/>
    <w:rsid w:val="009B5678"/>
    <w:rsid w:val="009B7D19"/>
    <w:rsid w:val="00A92E4D"/>
    <w:rsid w:val="00B5540D"/>
    <w:rsid w:val="00B907A5"/>
    <w:rsid w:val="00BF11DD"/>
    <w:rsid w:val="00CD5209"/>
    <w:rsid w:val="00D2200E"/>
    <w:rsid w:val="00D9416D"/>
    <w:rsid w:val="00E9206F"/>
    <w:rsid w:val="00FA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684C48-5096-4DB0-881C-6C0787F1F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7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907A5"/>
    <w:rPr>
      <w:rFonts w:ascii="Verdana" w:hAnsi="Verdana" w:cs="Verdana" w:hint="default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Body">
    <w:name w:val="Body"/>
    <w:rsid w:val="003877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bg-BG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  <w:rsid w:val="0038779C"/>
  </w:style>
  <w:style w:type="paragraph" w:styleId="BalloonText">
    <w:name w:val="Balloon Text"/>
    <w:basedOn w:val="Normal"/>
    <w:link w:val="BalloonTextChar"/>
    <w:uiPriority w:val="99"/>
    <w:semiHidden/>
    <w:unhideWhenUsed/>
    <w:rsid w:val="00D220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00E"/>
    <w:rPr>
      <w:rFonts w:ascii="Segoe UI" w:eastAsia="Times New Roman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FA0C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Windows User</cp:lastModifiedBy>
  <cp:revision>3</cp:revision>
  <dcterms:created xsi:type="dcterms:W3CDTF">2025-08-15T13:17:00Z</dcterms:created>
  <dcterms:modified xsi:type="dcterms:W3CDTF">2025-08-18T11:14:00Z</dcterms:modified>
</cp:coreProperties>
</file>