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D9C" w:rsidRPr="00903D9C" w:rsidRDefault="00903D9C" w:rsidP="00903D9C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val="ru-RU" w:eastAsia="ar-SA"/>
        </w:rPr>
      </w:pPr>
      <w:r w:rsidRPr="00903D9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7EB244EC" wp14:editId="180B0188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D9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7946722E" wp14:editId="1E973C42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D9C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 xml:space="preserve">ОБЩИНСКИ СЪВЕТ </w:t>
      </w:r>
    </w:p>
    <w:p w:rsidR="00903D9C" w:rsidRPr="00903D9C" w:rsidRDefault="00903D9C" w:rsidP="00903D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</w:t>
      </w:r>
      <w:proofErr w:type="spellStart"/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>Александровска</w:t>
      </w:r>
      <w:proofErr w:type="spellEnd"/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>” № 26</w:t>
      </w:r>
      <w:r w:rsidRPr="00903D9C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                                 </w:t>
      </w:r>
    </w:p>
    <w:p w:rsidR="00903D9C" w:rsidRPr="00903D9C" w:rsidRDefault="00903D9C" w:rsidP="00903D9C">
      <w:pPr>
        <w:tabs>
          <w:tab w:val="center" w:pos="4703"/>
          <w:tab w:val="left" w:pos="8404"/>
          <w:tab w:val="right" w:pos="94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тел.: 056/ 90 </w:t>
      </w:r>
      <w:r w:rsidRPr="00903D9C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7</w:t>
      </w: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>2 07</w:t>
      </w: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903D9C" w:rsidRPr="00903D9C" w:rsidRDefault="00903D9C" w:rsidP="00903D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</w:pPr>
      <w:hyperlink r:id="rId7" w:history="1">
        <w:r w:rsidRPr="00903D9C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www.burgas</w:t>
        </w:r>
        <w:r w:rsidRPr="00903D9C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council</w:t>
        </w:r>
        <w:r w:rsidRPr="00903D9C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.</w:t>
        </w:r>
        <w:r w:rsidRPr="00903D9C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903D9C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; e-mail</w:t>
      </w: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Pr="00903D9C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Pr="00903D9C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Pr="00903D9C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903D9C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bg</w:t>
      </w:r>
    </w:p>
    <w:p w:rsidR="00903D9C" w:rsidRPr="00903D9C" w:rsidRDefault="00903D9C" w:rsidP="00903D9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3D9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AEF7909" wp14:editId="40030591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3314C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903D9C" w:rsidRPr="00903D9C" w:rsidRDefault="00903D9C" w:rsidP="00903D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03D9C" w:rsidRPr="00903D9C" w:rsidRDefault="00903D9C" w:rsidP="00903D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 23, ал. 4, т.1 от ЗМСМА, чл.45  и чл. 46, ал. 1 от ПОДОСКВОА на Община Бургас, свиквам </w:t>
      </w:r>
      <w:r w:rsidRPr="00903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ДВАДЕСЕТ 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ОСМОТО</w:t>
      </w:r>
      <w:r w:rsidRPr="00903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ЗАСЕДАНИЕ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Общински съвет – Бургас на 2</w:t>
      </w:r>
      <w:r w:rsidR="003969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</w:t>
      </w:r>
      <w:r w:rsidR="003969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.2025 година  </w:t>
      </w:r>
      <w:r w:rsidRPr="00903D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(вторник)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9:00 часа, с продължение на </w:t>
      </w:r>
      <w:r w:rsidR="003969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27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</w:t>
      </w:r>
      <w:r w:rsidR="003969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.2025 година </w:t>
      </w:r>
      <w:r w:rsidRPr="00903D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(сряда) </w:t>
      </w:r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09:00 часа при </w:t>
      </w:r>
      <w:proofErr w:type="spellStart"/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неизчерпване</w:t>
      </w:r>
      <w:proofErr w:type="spellEnd"/>
      <w:r w:rsidRPr="00903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дневния ред, в заседателната зала, находяща се в „Културен дом на нефтохимика”, ет.2, при следния </w:t>
      </w:r>
    </w:p>
    <w:p w:rsidR="00903D9C" w:rsidRPr="00903D9C" w:rsidRDefault="00903D9C" w:rsidP="00903D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3FDA" w:rsidRPr="00DC4451" w:rsidRDefault="00903D9C" w:rsidP="00550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903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ПРОЕКТ НА ДНЕВЕН РЕД</w:t>
      </w:r>
    </w:p>
    <w:p w:rsidR="00633FDA" w:rsidRPr="00633FDA" w:rsidRDefault="00633FDA" w:rsidP="00633FD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633FD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33FD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33FD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F11F7" w:rsidRDefault="00633FDA" w:rsidP="00CF11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3FDA">
        <w:rPr>
          <w:rFonts w:ascii="Times New Roman" w:hAnsi="Times New Roman" w:cs="Times New Roman"/>
          <w:i/>
          <w:sz w:val="24"/>
          <w:szCs w:val="24"/>
        </w:rPr>
        <w:t>ОбС 08-00-17398</w:t>
      </w:r>
      <w:r w:rsidRPr="00633FDA">
        <w:rPr>
          <w:rFonts w:ascii="Times New Roman" w:hAnsi="Times New Roman" w:cs="Times New Roman"/>
          <w:sz w:val="24"/>
          <w:szCs w:val="24"/>
        </w:rPr>
        <w:t xml:space="preserve"> </w:t>
      </w:r>
      <w:r w:rsidRPr="00633FD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633FDA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633FD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33FDA">
        <w:rPr>
          <w:rFonts w:ascii="Times New Roman" w:hAnsi="Times New Roman" w:cs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г.; по т.7, Протокол №20/23 и 24.02.2021 г.; по т.3, Протокол №43/27.10.2022 г.</w:t>
      </w:r>
    </w:p>
    <w:p w:rsidR="00CF11F7" w:rsidRDefault="00CF11F7" w:rsidP="00CF11F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F11F7" w:rsidRPr="00CF11F7" w:rsidRDefault="00CF11F7" w:rsidP="00CF11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1F7">
        <w:rPr>
          <w:rFonts w:ascii="Times New Roman" w:hAnsi="Times New Roman" w:cs="Times New Roman"/>
          <w:i/>
          <w:sz w:val="24"/>
          <w:szCs w:val="24"/>
        </w:rPr>
        <w:t>ОбС 08-00-17401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1F7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11F7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CF11F7">
        <w:rPr>
          <w:rFonts w:ascii="Times New Roman" w:hAnsi="Times New Roman" w:cs="Times New Roman"/>
          <w:sz w:val="24"/>
          <w:szCs w:val="24"/>
        </w:rPr>
        <w:t xml:space="preserve">относно: Даване на съгласие за осигуряване на финансиране от бюджета на Община Бургас за спешно закупуване на </w:t>
      </w:r>
      <w:proofErr w:type="spellStart"/>
      <w:r w:rsidRPr="00CF11F7">
        <w:rPr>
          <w:rFonts w:ascii="Times New Roman" w:hAnsi="Times New Roman" w:cs="Times New Roman"/>
          <w:sz w:val="24"/>
          <w:szCs w:val="24"/>
        </w:rPr>
        <w:t>пожаротехническо</w:t>
      </w:r>
      <w:proofErr w:type="spellEnd"/>
      <w:r w:rsidRPr="00CF11F7">
        <w:rPr>
          <w:rFonts w:ascii="Times New Roman" w:hAnsi="Times New Roman" w:cs="Times New Roman"/>
          <w:sz w:val="24"/>
          <w:szCs w:val="24"/>
        </w:rPr>
        <w:t xml:space="preserve"> въоръжение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F11F7">
        <w:rPr>
          <w:rFonts w:ascii="Times New Roman" w:hAnsi="Times New Roman" w:cs="Times New Roman"/>
          <w:sz w:val="24"/>
          <w:szCs w:val="24"/>
        </w:rPr>
        <w:t xml:space="preserve"> пр</w:t>
      </w:r>
      <w:r>
        <w:rPr>
          <w:rFonts w:ascii="Times New Roman" w:hAnsi="Times New Roman" w:cs="Times New Roman"/>
          <w:sz w:val="24"/>
          <w:szCs w:val="24"/>
        </w:rPr>
        <w:t xml:space="preserve">отивопожарни шлангове тип „D” </w:t>
      </w:r>
      <w:r w:rsidRPr="00CF11F7">
        <w:rPr>
          <w:rFonts w:ascii="Times New Roman" w:hAnsi="Times New Roman" w:cs="Times New Roman"/>
          <w:sz w:val="24"/>
          <w:szCs w:val="24"/>
        </w:rPr>
        <w:t>за нуждите на двете районни служби към РД</w:t>
      </w:r>
      <w:r>
        <w:rPr>
          <w:rFonts w:ascii="Times New Roman" w:hAnsi="Times New Roman" w:cs="Times New Roman"/>
          <w:sz w:val="24"/>
          <w:szCs w:val="24"/>
        </w:rPr>
        <w:t xml:space="preserve"> ПБЗН –</w:t>
      </w:r>
      <w:r w:rsidRPr="00CF11F7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DC4451" w:rsidRDefault="00DC4451" w:rsidP="00DC445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C4451" w:rsidRPr="00633FDA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3FDA">
        <w:rPr>
          <w:rFonts w:ascii="Times New Roman" w:hAnsi="Times New Roman" w:cs="Times New Roman"/>
          <w:i/>
          <w:sz w:val="24"/>
          <w:szCs w:val="24"/>
        </w:rPr>
        <w:t>ОбС 08-00-17399</w:t>
      </w:r>
      <w:r w:rsidRPr="00633FDA">
        <w:rPr>
          <w:rFonts w:ascii="Times New Roman" w:hAnsi="Times New Roman" w:cs="Times New Roman"/>
          <w:sz w:val="24"/>
          <w:szCs w:val="24"/>
        </w:rPr>
        <w:t xml:space="preserve"> </w:t>
      </w:r>
      <w:r w:rsidRPr="00633FD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633FDA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633FD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33FDA">
        <w:rPr>
          <w:rFonts w:ascii="Times New Roman" w:hAnsi="Times New Roman" w:cs="Times New Roman"/>
          <w:sz w:val="24"/>
          <w:szCs w:val="24"/>
        </w:rPr>
        <w:t xml:space="preserve"> Приемане на Общински годишен план за социалните услуги на територията на Община Бургас през 2026 г.</w:t>
      </w:r>
    </w:p>
    <w:p w:rsidR="00633FDA" w:rsidRPr="00FD0B64" w:rsidRDefault="00633FDA" w:rsidP="00633FD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F7B07" w:rsidRPr="00DC4451" w:rsidRDefault="00BF7B07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08-00-17378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Даване на съгласие за придобиване на имоти от ДП НКЖИ и </w:t>
      </w:r>
      <w:r w:rsidR="00C430C5"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 xml:space="preserve">БДЖ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969E6">
        <w:rPr>
          <w:rFonts w:ascii="Times New Roman" w:hAnsi="Times New Roman" w:cs="Times New Roman"/>
          <w:sz w:val="24"/>
          <w:szCs w:val="24"/>
        </w:rPr>
        <w:t xml:space="preserve"> Товарни превози</w:t>
      </w:r>
      <w:r w:rsidR="00C430C5">
        <w:rPr>
          <w:rFonts w:ascii="Times New Roman" w:hAnsi="Times New Roman" w:cs="Times New Roman"/>
          <w:sz w:val="24"/>
          <w:szCs w:val="24"/>
        </w:rPr>
        <w:t>“</w:t>
      </w:r>
      <w:bookmarkStart w:id="0" w:name="_GoBack"/>
      <w:bookmarkEnd w:id="0"/>
      <w:r w:rsidRPr="003969E6">
        <w:rPr>
          <w:rFonts w:ascii="Times New Roman" w:hAnsi="Times New Roman" w:cs="Times New Roman"/>
          <w:sz w:val="24"/>
          <w:szCs w:val="24"/>
        </w:rPr>
        <w:t xml:space="preserve"> ЕАД</w:t>
      </w:r>
    </w:p>
    <w:p w:rsidR="00BF7B07" w:rsidRPr="003969E6" w:rsidRDefault="00BF7B07" w:rsidP="00BF7B0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F7B07" w:rsidRPr="003969E6" w:rsidRDefault="00BF7B07" w:rsidP="00BF7B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08-00-17387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3969E6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3969E6">
        <w:rPr>
          <w:rFonts w:ascii="Times New Roman" w:hAnsi="Times New Roman" w:cs="Times New Roman"/>
          <w:sz w:val="24"/>
          <w:szCs w:val="24"/>
        </w:rPr>
        <w:t xml:space="preserve">Одобряване на проект за Подробен устройствен план – План за улична регулация (ПУП – ПУР) за утвърждаване на трасе на нова обслужваща улица за осигуряване на транспортен достъп до имоти, находящи се в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Соката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, землище на кв. „Сарафово“, гр. Бургас </w:t>
      </w:r>
    </w:p>
    <w:p w:rsidR="00BF7B07" w:rsidRPr="003969E6" w:rsidRDefault="00BF7B07" w:rsidP="00BF7B0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</w:r>
    </w:p>
    <w:p w:rsidR="00BF7B07" w:rsidRDefault="00BF7B07" w:rsidP="00BF7B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08-00-17386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Одо</w:t>
      </w:r>
      <w:r w:rsidR="00832B20">
        <w:rPr>
          <w:rFonts w:ascii="Times New Roman" w:hAnsi="Times New Roman" w:cs="Times New Roman"/>
          <w:sz w:val="24"/>
          <w:szCs w:val="24"/>
        </w:rPr>
        <w:t>бряване на проект за и</w:t>
      </w:r>
      <w:r w:rsidRPr="003969E6">
        <w:rPr>
          <w:rFonts w:ascii="Times New Roman" w:hAnsi="Times New Roman" w:cs="Times New Roman"/>
          <w:sz w:val="24"/>
          <w:szCs w:val="24"/>
        </w:rPr>
        <w:t xml:space="preserve">зменение на Подробен устройствен план </w:t>
      </w:r>
      <w:r w:rsidR="00832B20">
        <w:rPr>
          <w:rFonts w:ascii="Times New Roman" w:hAnsi="Times New Roman" w:cs="Times New Roman"/>
          <w:sz w:val="24"/>
          <w:szCs w:val="24"/>
        </w:rPr>
        <w:t>–</w:t>
      </w:r>
      <w:r w:rsidRPr="003969E6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(ПУП-ПРЗ) за УПИ V-71,75 и УПИ IV-66,71,75 в кв.9, УПИ II-66,71,90 и УПИ III-71 в кв.4 и УПИ V-66,71 в кв.4а по плана на ПЗ "Юг-запад" (ПИ с идентификатори 07079.663.703, 07079.663.676, 07079.663.677, 07079.663.675 и 07079.663.670 по КККР на гр. Бургас) и изменение на ПУП-ПУР на улица с  о.т.95-156-262-261, улица с о.т.231-230-235-235a-235б-236-237-238-178а и улица с о.т.178-178а-</w:t>
      </w:r>
      <w:r w:rsidR="00832B20">
        <w:rPr>
          <w:rFonts w:ascii="Times New Roman" w:hAnsi="Times New Roman" w:cs="Times New Roman"/>
          <w:sz w:val="24"/>
          <w:szCs w:val="24"/>
        </w:rPr>
        <w:t>179-189-190-191 по плана на ПЗ „</w:t>
      </w:r>
      <w:r w:rsidRPr="003969E6">
        <w:rPr>
          <w:rFonts w:ascii="Times New Roman" w:hAnsi="Times New Roman" w:cs="Times New Roman"/>
          <w:sz w:val="24"/>
          <w:szCs w:val="24"/>
        </w:rPr>
        <w:t>Юг-запад</w:t>
      </w:r>
      <w:r w:rsidR="00832B20"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>, гр. Бургас</w:t>
      </w:r>
    </w:p>
    <w:p w:rsidR="00DC4451" w:rsidRPr="00DC4451" w:rsidRDefault="00DC4451" w:rsidP="00DC44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4451" w:rsidRPr="003969E6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08-00-17390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Продажба на недвижим имот, частна общинска собственост, представляващ УПИ ІІ в кв. 26, отреден „за подстанция“ по ПУП-ПРЗ на ж.к. „Братя Миладинови“, гр. Бургас, с идентификатор 07079.620.117 по Кадастрална карта и кадастрални регистри (КККР)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, по реда на чл. 35, ал. 3 от Закона за общинската собственост (ЗОС)</w:t>
      </w:r>
    </w:p>
    <w:p w:rsidR="00DC4451" w:rsidRPr="003969E6" w:rsidRDefault="00DC4451" w:rsidP="00DC445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C4451" w:rsidRPr="00DC4451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08-00-17389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Продажба на земя – частна общинска собственост, представляваща УПИ І-721 в кв.24 „А“ по действащия ПУП-ПРЗ на ж.к. “Изгрев“,  гр. Бургас, по реда на чл.35, ал.3 от ЗОС</w:t>
      </w:r>
    </w:p>
    <w:p w:rsidR="00DC4451" w:rsidRPr="00DC4451" w:rsidRDefault="00DC4451" w:rsidP="00DC4451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DC4451" w:rsidRPr="00DC4451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3FDA">
        <w:rPr>
          <w:rFonts w:ascii="Times New Roman" w:hAnsi="Times New Roman" w:cs="Times New Roman"/>
          <w:i/>
          <w:sz w:val="24"/>
          <w:szCs w:val="24"/>
        </w:rPr>
        <w:t>ОбС 08-00-17400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FD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633FDA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633FDA">
        <w:rPr>
          <w:rFonts w:ascii="Times New Roman" w:hAnsi="Times New Roman" w:cs="Times New Roman"/>
          <w:sz w:val="24"/>
          <w:szCs w:val="24"/>
        </w:rPr>
        <w:t xml:space="preserve"> </w:t>
      </w:r>
      <w:r w:rsidRPr="00633FD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33FDA">
        <w:rPr>
          <w:rFonts w:ascii="Times New Roman" w:hAnsi="Times New Roman" w:cs="Times New Roman"/>
          <w:sz w:val="24"/>
          <w:szCs w:val="24"/>
        </w:rPr>
        <w:t xml:space="preserve"> Определяне на условията и реда за провеждане на конкурс за избор на управител на „Медицински център Вяра и Надежда – Бургас“ ЕООД </w:t>
      </w:r>
    </w:p>
    <w:p w:rsidR="00832B20" w:rsidRPr="00832B20" w:rsidRDefault="00832B20" w:rsidP="00832B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32B20" w:rsidRPr="00832B20" w:rsidRDefault="00832B20" w:rsidP="00832B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08-00-17391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и начин на гласуване на проектите на решения, посочени в Уведомление № 9613/21.07.25 г. и покана за провеждане на редовно Общо събрание на акционерите на „</w:t>
      </w:r>
      <w:r w:rsidRPr="003969E6">
        <w:rPr>
          <w:rFonts w:ascii="Times New Roman" w:hAnsi="Times New Roman" w:cs="Times New Roman"/>
          <w:sz w:val="24"/>
          <w:szCs w:val="24"/>
        </w:rPr>
        <w:t xml:space="preserve">Университетска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многопрофилна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болница за активно лечение – Бургас</w:t>
      </w:r>
      <w:r w:rsidRPr="003969E6">
        <w:rPr>
          <w:rFonts w:ascii="Times New Roman" w:hAnsi="Times New Roman" w:cs="Times New Roman"/>
          <w:sz w:val="24"/>
          <w:szCs w:val="24"/>
        </w:rPr>
        <w:t xml:space="preserve">“ АД </w:t>
      </w:r>
    </w:p>
    <w:p w:rsidR="00BF7B07" w:rsidRPr="00BF7B07" w:rsidRDefault="00BF7B07" w:rsidP="00BF7B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F7B07" w:rsidRDefault="00BF7B07" w:rsidP="00BF7B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08-00-17374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Определяне представител и начин на гласуване на предложените   на въпроси в дневния ред на насроченото за 02.09.2025 г. Общо събрание на акционерите на „Индустриален логистичен парк – Бургас“ АД </w:t>
      </w:r>
    </w:p>
    <w:p w:rsidR="00DC4451" w:rsidRPr="00DC4451" w:rsidRDefault="00DC4451" w:rsidP="00DC44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4451" w:rsidRPr="003969E6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08-00-17385</w:t>
      </w:r>
      <w:r w:rsidR="00CF11F7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Чанка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Коралска – зам.-кмет „Строителство, инвестиции и регионално развитие“ на Община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Одобряване на Подробен устройствен план –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Парце</w:t>
      </w:r>
      <w:r>
        <w:rPr>
          <w:rFonts w:ascii="Times New Roman" w:hAnsi="Times New Roman" w:cs="Times New Roman"/>
          <w:sz w:val="24"/>
          <w:szCs w:val="24"/>
        </w:rPr>
        <w:t>ларен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план (</w:t>
      </w:r>
      <w:r w:rsidRPr="003969E6"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969E6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инфраструктура, извън урбанизираната територия на населеното място, за водопровод за захранване на ПИ с идентификатор 07079.3.2033 по КК на гр. Бургас, отговарящ на УПИ II-3, бивш масив 112 в м</w:t>
      </w:r>
      <w:r>
        <w:rPr>
          <w:rFonts w:ascii="Times New Roman" w:hAnsi="Times New Roman" w:cs="Times New Roman"/>
          <w:sz w:val="24"/>
          <w:szCs w:val="24"/>
        </w:rPr>
        <w:t>естност Вълчи връх (</w:t>
      </w:r>
      <w:r w:rsidRPr="003969E6">
        <w:rPr>
          <w:rFonts w:ascii="Times New Roman" w:hAnsi="Times New Roman" w:cs="Times New Roman"/>
          <w:sz w:val="24"/>
          <w:szCs w:val="24"/>
        </w:rPr>
        <w:t xml:space="preserve">бивша местност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тепе)</w:t>
      </w:r>
      <w:r w:rsidRPr="003969E6">
        <w:rPr>
          <w:rFonts w:ascii="Times New Roman" w:hAnsi="Times New Roman" w:cs="Times New Roman"/>
          <w:sz w:val="24"/>
          <w:szCs w:val="24"/>
        </w:rPr>
        <w:t xml:space="preserve"> в землището на гр. Бургас</w:t>
      </w:r>
    </w:p>
    <w:p w:rsidR="00DC4451" w:rsidRPr="003969E6" w:rsidRDefault="00DC4451" w:rsidP="00DC445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C4451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08-00-17384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Чанка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Коралска – зам.-кмет „Строителство, инвестиции и регионално развитие“ на Община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1. Даване на предварително съгласие на основание чл. 29, ал. 1 от ЗОЗЗ за изработване на Подробен устройствен план – План за улична регулация (ПУП – ПУР) за утвърждаване на трасе на нова обслужваща улица за осигуряване на транспортен достъп до имоти в землището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Ветрен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гр. Бургас (бивш масив 28, м-т Калното /бивша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), в устройствена зона 3/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по действащ ОУП на гр. Бургас, с който се засягат ПИ с идентификатори 07079.12.892, 07079.12.893 и 07079.12.1000 по КККР на гр. Бургас – общинска собственост; 2. Даване на предварително съгласие на основание чл. 25, ал. 3 и ал. 5 от ЗСПЗЗ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транспортен достъп до имоти в землището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Ветрен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гр. Бургас (бивш масив 28, м-т Калното </w:t>
      </w:r>
      <w:r w:rsidRPr="003969E6">
        <w:rPr>
          <w:rFonts w:ascii="Times New Roman" w:hAnsi="Times New Roman" w:cs="Times New Roman"/>
          <w:sz w:val="24"/>
          <w:szCs w:val="24"/>
        </w:rPr>
        <w:lastRenderedPageBreak/>
        <w:t xml:space="preserve">/бивша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), в устройствена зона 3/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по действащ ОУП на гр. Бургас, с който се засяга ПИ с идентификатор 07079.12.892 по КККР на гр. Бургас – публична общинска собственост, с начин на трайно ползван – пасище; 3. Разрешение по реда на чл. 124а, ал. 1 от ЗУТ за изработване на проекти за: 3.1. Подробен устройствен план – План за улична регулация /ПУП – ПУР/, по реда на чл.16а от ЗУТ, за утвърждаване на трасе на нова обслужваща улица за осигуряване на транспортен достъп до имоти в землището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Ветрен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гр. Бургас (бивш масив 28, м-т Калното /бивша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), в устройствена зона 3/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по действащ ОУП на гр. Бургас; 3.2. Подробен устройствен план – П</w:t>
      </w:r>
      <w:r>
        <w:rPr>
          <w:rFonts w:ascii="Times New Roman" w:hAnsi="Times New Roman" w:cs="Times New Roman"/>
          <w:sz w:val="24"/>
          <w:szCs w:val="24"/>
        </w:rPr>
        <w:t>лан за регулация и застрояване (</w:t>
      </w:r>
      <w:r w:rsidRPr="003969E6"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по реда на чл.17 от ЗУТ, за ПИ с идентификатор 07079.12.987 по КККР на гр. Бургас, находящ се в землището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Ветрен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гр. Бургас (бивш масив 28, м-т Калното /бивша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), в устройствена зона 13/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по действащ ОУП на гр. Бургас; 4.  Одобряване на задание по реда на чл. 124б, ал. 1 от ЗУТ, във връзка с чл. 125, ал. 1 от ЗУТ за изработване на проекти за: 4.1. Подробен устройствен план – План за улична регулация (ПУП – ПУР), по реда на чл.16а от ЗУТ, за утвърждаване на трасе на нова обслужваща улица за осигуряване на транспортен достъп до имоти в землището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Ветрен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гр. Бургас (бивш масив 28, м-т Калното /бивша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), в устройствена зона 3/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по действащ ОУП на гр. Бургас; 4.2. Подробен устройствен план – План за регулация и застрояване (ПУП-ПРЗ), по реда на чл.17 от ЗУТ, за ПИ с идентификатор 07079.12.987 по КККР на гр. Бургас, находящ се в землището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Ветрен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гр. Бургас (бивш масив 28, м-т Калното /бивша местност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>)ас, в устройствена зона 13/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по действащ ОУП на гр. Бургас</w:t>
      </w:r>
    </w:p>
    <w:p w:rsidR="00DC4451" w:rsidRPr="003969E6" w:rsidRDefault="00DC4451" w:rsidP="00DC445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C4451" w:rsidRPr="00DC4451" w:rsidRDefault="00DC4451" w:rsidP="00DC44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08-00-17383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Чанка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Коралска – зам.-кмет „Строителство, инвестиции и регионално развитие“ на Община Бургас,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1. Одобряване на Подробен устройствен план - План за улична регулация /ПУП-ПУР/ за утвърждаване на трасета на нови обслужващи улици за осигуряване на транспортен достъп до имоти в устройствена зона 07079/19 по действащ ОУП на гр. Бургас</w:t>
      </w:r>
    </w:p>
    <w:p w:rsidR="00BF7B07" w:rsidRPr="003969E6" w:rsidRDefault="00BF7B07" w:rsidP="00BF7B0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08-00-17395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Манол Тодоров – зам.-кмет „Спорт и туризъм“,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Отдаване под наем, за срок до 5 (пет) години, чрез провеждане на публично оповестен конкурс, на обособена част от имот, с позиции от П1 до П3, от М1 до М3 и позиции от К1 до К8, по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актуалнaта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план - схема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преместваемите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обекти по чл. 56 от Закона за устройство на територията за поставяне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обекти за извършване на търговска дейност, обособени в зона „Коледно градче </w:t>
      </w:r>
      <w:r w:rsidR="00F10A5A" w:rsidRPr="003969E6">
        <w:rPr>
          <w:rFonts w:ascii="Times New Roman" w:hAnsi="Times New Roman" w:cs="Times New Roman"/>
          <w:sz w:val="24"/>
          <w:szCs w:val="24"/>
        </w:rPr>
        <w:t xml:space="preserve">– </w:t>
      </w:r>
      <w:r w:rsidRPr="003969E6">
        <w:rPr>
          <w:rFonts w:ascii="Times New Roman" w:hAnsi="Times New Roman" w:cs="Times New Roman"/>
          <w:sz w:val="24"/>
          <w:szCs w:val="24"/>
        </w:rPr>
        <w:t>Славейков“</w:t>
      </w:r>
    </w:p>
    <w:p w:rsidR="00EB47ED" w:rsidRPr="003969E6" w:rsidRDefault="00EB47ED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969E6" w:rsidRP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08-00-17394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Манол Тодоров – зам.-кмет „Спорт и туризъм“,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Отдаване под наем, за срок до 5 (пет) години, чрез провеждане на публично оповестен конкурс, на обособена част от имот, с позиции от П1 до П10 и позиции от К1 до К28, по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актуалнaта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план - схема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преместваемите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обекти по чл. 56 от Закона за устройство на територията за поставяне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обекти за извършване на търговска дейност, обособени в зона „Коледно градче </w:t>
      </w:r>
      <w:r w:rsidR="00F10A5A" w:rsidRPr="003969E6">
        <w:rPr>
          <w:rFonts w:ascii="Times New Roman" w:hAnsi="Times New Roman" w:cs="Times New Roman"/>
          <w:sz w:val="24"/>
          <w:szCs w:val="24"/>
        </w:rPr>
        <w:t xml:space="preserve">– </w:t>
      </w:r>
      <w:r w:rsidRPr="003969E6">
        <w:rPr>
          <w:rFonts w:ascii="Times New Roman" w:hAnsi="Times New Roman" w:cs="Times New Roman"/>
          <w:sz w:val="24"/>
          <w:szCs w:val="24"/>
        </w:rPr>
        <w:t>Тройката“</w:t>
      </w:r>
    </w:p>
    <w:p w:rsidR="00EB47ED" w:rsidRPr="003969E6" w:rsidRDefault="00EB47ED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969E6" w:rsidRP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08-00-17393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>Докладна записка от Манол Тодоров – зам.-кмет „Спорт и туризъм“,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Отдаване под наем, за срок до 5 (пет) години, чрез провеждане на публично оповестен конкурс, на обособена част от имот, с позиции от П1 до П6, от М1 до М6 и позиции от К1 до К15, по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актуалнaта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план - схема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преместваемите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обекти по чл. 56 от Закона за устройство на територията за поставяне на </w:t>
      </w:r>
      <w:proofErr w:type="spellStart"/>
      <w:r w:rsidRPr="003969E6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lastRenderedPageBreak/>
        <w:t xml:space="preserve">обекти за извършване на търговска дейност, обособени в зона „Коледно градче </w:t>
      </w:r>
      <w:r w:rsidR="00F10A5A" w:rsidRPr="003969E6">
        <w:rPr>
          <w:rFonts w:ascii="Times New Roman" w:hAnsi="Times New Roman" w:cs="Times New Roman"/>
          <w:sz w:val="24"/>
          <w:szCs w:val="24"/>
        </w:rPr>
        <w:t>–</w:t>
      </w:r>
      <w:r w:rsidRPr="003969E6">
        <w:rPr>
          <w:rFonts w:ascii="Times New Roman" w:hAnsi="Times New Roman" w:cs="Times New Roman"/>
          <w:sz w:val="24"/>
          <w:szCs w:val="24"/>
        </w:rPr>
        <w:t xml:space="preserve"> Пантеона“</w:t>
      </w:r>
    </w:p>
    <w:p w:rsidR="00EB47ED" w:rsidRPr="003969E6" w:rsidRDefault="00EB47ED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F11F7" w:rsidRPr="00CF11F7" w:rsidRDefault="00CF11F7" w:rsidP="00CF11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08-00-17377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>Докладна записка от Манол Тодоров – зам.-кмет „Спорт и туризъм“,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Предоставяне на финансова подкрепа за предстояща спортна проява и  финансово подпомагане на изявени бургаски спортисти</w:t>
      </w:r>
    </w:p>
    <w:p w:rsidR="00CF11F7" w:rsidRPr="00BF7B07" w:rsidRDefault="00CF11F7" w:rsidP="00CF11F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F7B0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B47ED" w:rsidRPr="00CF11F7" w:rsidRDefault="00EB47ED" w:rsidP="00CF11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08-00-17392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>Докладна записка от Михаил Ненов – зам.-кмет „Образование, здравеопазване, социални дейности и младежки политики“ на Община Бургас,</w:t>
      </w:r>
      <w:r w:rsidRPr="003969E6">
        <w:rPr>
          <w:rFonts w:ascii="Times New Roman" w:hAnsi="Times New Roman" w:cs="Times New Roman"/>
          <w:i/>
          <w:sz w:val="24"/>
          <w:szCs w:val="24"/>
        </w:rPr>
        <w:t xml:space="preserve"> 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 Разширяване на материалната база на „Център за социална рехабилитация и интеграция на лица с психични разстройства“ /ЦСРИЛПР/ – гр. Бургас чрез предоставяне на недвижими имоти – частна общинска собственост, представляващи самостоятелни обособени обекти с № 2, № 3 и № 7, заедно с прилежащия санитарен възел към тях, разположени на първия етаж на двуетажна  сграда, находяща се на адрес: гр. Бургас, ул. „Иван Богоров“ № 19 </w:t>
      </w:r>
      <w:r w:rsidRPr="003969E6">
        <w:rPr>
          <w:rFonts w:ascii="Times New Roman" w:hAnsi="Times New Roman" w:cs="Times New Roman"/>
          <w:sz w:val="24"/>
          <w:szCs w:val="24"/>
        </w:rPr>
        <w:tab/>
      </w:r>
      <w:r w:rsidRPr="00BF7B0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C4451">
        <w:rPr>
          <w:rFonts w:ascii="Times New Roman" w:hAnsi="Times New Roman" w:cs="Times New Roman"/>
          <w:sz w:val="24"/>
          <w:szCs w:val="24"/>
        </w:rPr>
        <w:tab/>
      </w:r>
      <w:r w:rsidRPr="00CF11F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F11F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969E6" w:rsidRPr="003969E6" w:rsidRDefault="003969E6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969E6" w:rsidRP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08-00-17368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Хаджиянев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- Бургас,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Учредяване и определяне числения състав и избор на членовете на Постоянната етична комисия към Общински съвет – Бургас</w:t>
      </w:r>
    </w:p>
    <w:p w:rsidR="00EB47ED" w:rsidRPr="003969E6" w:rsidRDefault="00EB47ED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969E6" w:rsidRP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08-00-17367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Хаджиянев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-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Увеличаване броя на заместник-председателите в Постоянната комисия по туризъм и избор на втори зам.-председател </w:t>
      </w:r>
    </w:p>
    <w:p w:rsidR="003969E6" w:rsidRPr="003969E6" w:rsidRDefault="003969E6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969E6" w:rsidRP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08-00-17366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Хаджиянев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- Бургас,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Увеличаване броя на членовете в Постоянната комисия по околна среда, земеделие и гори от 7 на 9 и избор на нови членове</w:t>
      </w:r>
    </w:p>
    <w:p w:rsidR="00EB47ED" w:rsidRPr="003969E6" w:rsidRDefault="00EB47ED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9E6" w:rsidRDefault="00EB47ED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08-00-17365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</w:t>
      </w:r>
      <w:proofErr w:type="spellStart"/>
      <w:r w:rsidRPr="003969E6">
        <w:rPr>
          <w:rFonts w:ascii="Times New Roman" w:hAnsi="Times New Roman" w:cs="Times New Roman"/>
          <w:b/>
          <w:sz w:val="24"/>
          <w:szCs w:val="24"/>
        </w:rPr>
        <w:t>Хаджиянев</w:t>
      </w:r>
      <w:proofErr w:type="spellEnd"/>
      <w:r w:rsidRPr="003969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F7">
        <w:rPr>
          <w:rFonts w:ascii="Times New Roman" w:hAnsi="Times New Roman" w:cs="Times New Roman"/>
          <w:b/>
          <w:sz w:val="24"/>
          <w:szCs w:val="24"/>
        </w:rPr>
        <w:t>–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- Бургас,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Увеличаване броя на членовете в Постоянната комисия по образование и вероизповедания от 7 на 9 и избор на нови членове; увеличаване броя на заместник-председателите и избор на втори зам.-председател</w:t>
      </w:r>
    </w:p>
    <w:p w:rsidR="00BF7B07" w:rsidRPr="00BF7B07" w:rsidRDefault="00BF7B07" w:rsidP="00BF7B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F7B07" w:rsidRPr="00BF7B07" w:rsidRDefault="00BF7B07" w:rsidP="00BF7B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i/>
          <w:sz w:val="24"/>
          <w:szCs w:val="24"/>
        </w:rPr>
        <w:t>ОбС 08-00-17388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b/>
          <w:sz w:val="24"/>
          <w:szCs w:val="24"/>
        </w:rPr>
        <w:t>Проект на решение от общински съветници от ПП ГЕРБ,</w:t>
      </w:r>
      <w:r w:rsidRPr="003969E6">
        <w:rPr>
          <w:rFonts w:ascii="Times New Roman" w:hAnsi="Times New Roman" w:cs="Times New Roman"/>
          <w:sz w:val="24"/>
          <w:szCs w:val="24"/>
        </w:rPr>
        <w:t xml:space="preserve">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Осигуряване на средства от бюджета на Община Бургас за реконструкция и модернизация на съществуващата спортна площадка в двора на СУ „Св. Климент Охридски“ в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 xml:space="preserve">, с идентификатор 07079.711.503 по КККР на гр. Бургас, за обществено ползване, находящ се в границите на УПИ I в кв. 36 по плана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Рудник</w:t>
      </w:r>
      <w:r>
        <w:rPr>
          <w:rFonts w:ascii="Times New Roman" w:hAnsi="Times New Roman" w:cs="Times New Roman"/>
          <w:sz w:val="24"/>
          <w:szCs w:val="24"/>
        </w:rPr>
        <w:t xml:space="preserve">“ – </w:t>
      </w:r>
      <w:r w:rsidRPr="003969E6">
        <w:rPr>
          <w:rFonts w:ascii="Times New Roman" w:hAnsi="Times New Roman" w:cs="Times New Roman"/>
          <w:sz w:val="24"/>
          <w:szCs w:val="24"/>
        </w:rPr>
        <w:t xml:space="preserve">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9E6">
        <w:rPr>
          <w:rFonts w:ascii="Times New Roman" w:hAnsi="Times New Roman" w:cs="Times New Roman"/>
          <w:sz w:val="24"/>
          <w:szCs w:val="24"/>
        </w:rPr>
        <w:t>Черно море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9E6">
        <w:rPr>
          <w:rFonts w:ascii="Times New Roman" w:hAnsi="Times New Roman" w:cs="Times New Roman"/>
          <w:sz w:val="24"/>
          <w:szCs w:val="24"/>
        </w:rPr>
        <w:t>, гр. Бургас</w:t>
      </w:r>
    </w:p>
    <w:p w:rsidR="003969E6" w:rsidRPr="003969E6" w:rsidRDefault="003969E6" w:rsidP="003969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E1282" w:rsidRDefault="007E1282" w:rsidP="003969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9E6">
        <w:rPr>
          <w:rFonts w:ascii="Times New Roman" w:hAnsi="Times New Roman" w:cs="Times New Roman"/>
          <w:sz w:val="24"/>
          <w:szCs w:val="24"/>
        </w:rPr>
        <w:t xml:space="preserve">ОбС 08-00-17350 </w:t>
      </w:r>
      <w:r w:rsidRPr="003969E6">
        <w:rPr>
          <w:rFonts w:ascii="Times New Roman" w:hAnsi="Times New Roman" w:cs="Times New Roman"/>
          <w:b/>
          <w:sz w:val="24"/>
          <w:szCs w:val="24"/>
        </w:rPr>
        <w:t xml:space="preserve">Питане от адв. Христина Хаджиатанасова и арх. Дилян Георгиев - общински съветници от Коалицията „Продължаваме Промяната – Демократична България“, </w:t>
      </w:r>
      <w:r w:rsidRPr="003969E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969E6">
        <w:rPr>
          <w:rFonts w:ascii="Times New Roman" w:hAnsi="Times New Roman" w:cs="Times New Roman"/>
          <w:sz w:val="24"/>
          <w:szCs w:val="24"/>
        </w:rPr>
        <w:t xml:space="preserve"> Състояние на търговски обекти, находящи се в района на "ДКЦ II" ЕООД</w:t>
      </w:r>
    </w:p>
    <w:p w:rsidR="00373366" w:rsidRDefault="00373366" w:rsidP="00550EC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73366" w:rsidRPr="00373366" w:rsidRDefault="00373366" w:rsidP="003733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73366" w:rsidRPr="00373366" w:rsidRDefault="00373366" w:rsidP="00373366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366">
        <w:rPr>
          <w:rFonts w:ascii="Times New Roman" w:hAnsi="Times New Roman" w:cs="Times New Roman"/>
          <w:b/>
          <w:sz w:val="24"/>
          <w:szCs w:val="24"/>
        </w:rPr>
        <w:t>МИХАИЛ ХАДЖИЯНЕВ</w:t>
      </w:r>
    </w:p>
    <w:p w:rsidR="00373366" w:rsidRPr="00373366" w:rsidRDefault="00373366" w:rsidP="00373366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3366">
        <w:rPr>
          <w:rFonts w:ascii="Times New Roman" w:hAnsi="Times New Roman" w:cs="Times New Roman"/>
          <w:i/>
          <w:sz w:val="24"/>
          <w:szCs w:val="24"/>
        </w:rPr>
        <w:t>Председател на Общински съвет - Бургас</w:t>
      </w:r>
    </w:p>
    <w:sectPr w:rsidR="00373366" w:rsidRPr="00373366" w:rsidSect="00550ECF">
      <w:pgSz w:w="11906" w:h="16838"/>
      <w:pgMar w:top="993" w:right="1417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D7EEB"/>
    <w:multiLevelType w:val="hybridMultilevel"/>
    <w:tmpl w:val="13EC8EDA"/>
    <w:lvl w:ilvl="0" w:tplc="117E67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ED"/>
    <w:rsid w:val="000310FD"/>
    <w:rsid w:val="00153CF6"/>
    <w:rsid w:val="002C484B"/>
    <w:rsid w:val="00366C02"/>
    <w:rsid w:val="00373366"/>
    <w:rsid w:val="003969E6"/>
    <w:rsid w:val="003F2455"/>
    <w:rsid w:val="004B4463"/>
    <w:rsid w:val="00550ECF"/>
    <w:rsid w:val="005A1974"/>
    <w:rsid w:val="005C03C1"/>
    <w:rsid w:val="005D1AEA"/>
    <w:rsid w:val="00633FDA"/>
    <w:rsid w:val="006C3348"/>
    <w:rsid w:val="006C4A18"/>
    <w:rsid w:val="00723A7C"/>
    <w:rsid w:val="007E1282"/>
    <w:rsid w:val="00832B20"/>
    <w:rsid w:val="008640A8"/>
    <w:rsid w:val="008B04B9"/>
    <w:rsid w:val="008C3810"/>
    <w:rsid w:val="00903D9C"/>
    <w:rsid w:val="00AB19DE"/>
    <w:rsid w:val="00AC4225"/>
    <w:rsid w:val="00B800DA"/>
    <w:rsid w:val="00BF7B07"/>
    <w:rsid w:val="00C430C5"/>
    <w:rsid w:val="00CB45A3"/>
    <w:rsid w:val="00CB6FEE"/>
    <w:rsid w:val="00CD1876"/>
    <w:rsid w:val="00CF11F7"/>
    <w:rsid w:val="00DC4451"/>
    <w:rsid w:val="00E417A1"/>
    <w:rsid w:val="00EB47ED"/>
    <w:rsid w:val="00F10A5A"/>
    <w:rsid w:val="00FA4356"/>
    <w:rsid w:val="00FA6E5C"/>
    <w:rsid w:val="00FC6378"/>
    <w:rsid w:val="00FD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B2276"/>
  <w15:chartTrackingRefBased/>
  <w15:docId w15:val="{18BAC844-DE81-4E77-B9A2-EA56F8CC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9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0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Dilyana Stoykova-Petrova</cp:lastModifiedBy>
  <cp:revision>8</cp:revision>
  <cp:lastPrinted>2025-08-18T11:03:00Z</cp:lastPrinted>
  <dcterms:created xsi:type="dcterms:W3CDTF">2025-08-18T07:37:00Z</dcterms:created>
  <dcterms:modified xsi:type="dcterms:W3CDTF">2025-08-18T11:17:00Z</dcterms:modified>
</cp:coreProperties>
</file>